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142227" w:rsidRDefault="008B3C8F">
      <w:pPr>
        <w:rPr>
          <w:rFonts w:ascii="Georgia" w:hAnsi="Georgia"/>
          <w:i/>
          <w:color w:val="7F7F7F" w:themeColor="text1" w:themeTint="80"/>
          <w:sz w:val="32"/>
          <w:szCs w:val="32"/>
          <w:lang w:val="en-US"/>
        </w:rPr>
      </w:pPr>
      <w:r>
        <w:rPr>
          <w:rFonts w:ascii="Georgia" w:hAnsi="Georgia"/>
          <w:i/>
          <w:color w:val="7F7F7F" w:themeColor="text1" w:themeTint="80"/>
          <w:sz w:val="32"/>
          <w:szCs w:val="32"/>
          <w:lang w:val="en-US"/>
        </w:rPr>
        <w:t>Visit</w:t>
      </w:r>
      <w:r w:rsidR="00334170" w:rsidRPr="00142227">
        <w:rPr>
          <w:rFonts w:ascii="Georgia" w:hAnsi="Georgia"/>
          <w:i/>
          <w:color w:val="7F7F7F" w:themeColor="text1" w:themeTint="80"/>
          <w:sz w:val="32"/>
          <w:szCs w:val="32"/>
          <w:lang w:val="en-US"/>
        </w:rPr>
        <w:t xml:space="preserve"> Victoria</w:t>
      </w:r>
    </w:p>
    <w:p w:rsidR="00334170" w:rsidRPr="007005EE" w:rsidRDefault="00085DD0" w:rsidP="00013A18">
      <w:pPr>
        <w:rPr>
          <w:rFonts w:ascii="Arial" w:hAnsi="Arial" w:cs="Arial"/>
          <w:color w:val="7F7F7F" w:themeColor="text1" w:themeTint="80"/>
          <w:sz w:val="20"/>
          <w:szCs w:val="20"/>
          <w:lang w:val="en-US"/>
        </w:rPr>
      </w:pPr>
      <w:r w:rsidRPr="007005EE">
        <w:rPr>
          <w:rFonts w:ascii="Georgia" w:hAnsi="Georgia"/>
          <w:b/>
          <w:color w:val="7F7F7F" w:themeColor="text1" w:themeTint="80"/>
          <w:sz w:val="36"/>
          <w:szCs w:val="36"/>
          <w:lang w:val="en-US"/>
        </w:rPr>
        <w:t>MEDIA RELEASE</w:t>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Pr="007005EE">
        <w:rPr>
          <w:rFonts w:ascii="Georgia" w:hAnsi="Georgia"/>
          <w:b/>
          <w:color w:val="7F7F7F" w:themeColor="text1" w:themeTint="80"/>
          <w:sz w:val="32"/>
          <w:szCs w:val="32"/>
          <w:lang w:val="en-US"/>
        </w:rPr>
        <w:tab/>
      </w:r>
      <w:r w:rsidR="00FA720E">
        <w:rPr>
          <w:rFonts w:ascii="Arial" w:hAnsi="Arial" w:cs="Arial"/>
          <w:color w:val="7F7F7F" w:themeColor="text1" w:themeTint="80"/>
          <w:sz w:val="20"/>
          <w:szCs w:val="20"/>
          <w:lang w:val="en-US"/>
        </w:rPr>
        <w:t>August</w:t>
      </w:r>
      <w:r w:rsidR="001704A6">
        <w:rPr>
          <w:rFonts w:ascii="Arial" w:hAnsi="Arial" w:cs="Arial"/>
          <w:color w:val="7F7F7F" w:themeColor="text1" w:themeTint="80"/>
          <w:sz w:val="20"/>
          <w:szCs w:val="20"/>
          <w:lang w:val="en-US"/>
        </w:rPr>
        <w:t xml:space="preserve"> 2018</w:t>
      </w:r>
    </w:p>
    <w:p w:rsidR="00334170" w:rsidRPr="007005EE" w:rsidRDefault="00334170">
      <w:pPr>
        <w:rPr>
          <w:rFonts w:ascii="Georgia" w:hAnsi="Georgia"/>
          <w:b/>
          <w:color w:val="7F7F7F" w:themeColor="text1" w:themeTint="80"/>
          <w:sz w:val="32"/>
          <w:szCs w:val="32"/>
          <w:lang w:val="en-US"/>
        </w:rPr>
      </w:pPr>
    </w:p>
    <w:p w:rsidR="008B3C8F" w:rsidRPr="00FE1A95" w:rsidRDefault="00FB364E" w:rsidP="009E2547">
      <w:pPr>
        <w:rPr>
          <w:rFonts w:ascii="Arial" w:hAnsi="Arial" w:cs="Arial"/>
          <w:b/>
          <w:sz w:val="28"/>
          <w:szCs w:val="28"/>
          <w:lang w:val="de-DE"/>
        </w:rPr>
      </w:pPr>
      <w:r w:rsidRPr="00FE1A95">
        <w:rPr>
          <w:rFonts w:ascii="Arial" w:hAnsi="Arial" w:cs="Arial"/>
          <w:b/>
          <w:sz w:val="28"/>
          <w:szCs w:val="28"/>
          <w:lang w:val="de-DE"/>
        </w:rPr>
        <w:t>Melbourne erfindet das Croissant neu: von grasgrün bis tintens</w:t>
      </w:r>
      <w:r w:rsidR="00B7710C" w:rsidRPr="00FE1A95">
        <w:rPr>
          <w:rFonts w:ascii="Arial" w:hAnsi="Arial" w:cs="Arial"/>
          <w:b/>
          <w:sz w:val="28"/>
          <w:szCs w:val="28"/>
          <w:lang w:val="de-DE"/>
        </w:rPr>
        <w:t>chwarz</w:t>
      </w:r>
    </w:p>
    <w:p w:rsidR="00CD0102" w:rsidRPr="00FE1A95" w:rsidRDefault="00CD0102" w:rsidP="00CD0102">
      <w:pPr>
        <w:jc w:val="both"/>
        <w:rPr>
          <w:rFonts w:ascii="Arial" w:hAnsi="Arial" w:cs="Arial"/>
          <w:b/>
          <w:sz w:val="28"/>
          <w:szCs w:val="28"/>
          <w:lang w:val="de-DE"/>
        </w:rPr>
      </w:pPr>
    </w:p>
    <w:p w:rsidR="00F979B4" w:rsidRPr="00FE1A95" w:rsidRDefault="00CD0102" w:rsidP="00CD0102">
      <w:pPr>
        <w:pStyle w:val="NurText"/>
        <w:spacing w:after="120" w:line="360" w:lineRule="auto"/>
        <w:jc w:val="both"/>
        <w:rPr>
          <w:b/>
          <w:sz w:val="24"/>
          <w:szCs w:val="24"/>
        </w:rPr>
      </w:pPr>
      <w:r w:rsidRPr="00FE1A95">
        <w:rPr>
          <w:b/>
          <w:sz w:val="24"/>
          <w:szCs w:val="24"/>
        </w:rPr>
        <w:t xml:space="preserve">Mit </w:t>
      </w:r>
      <w:r w:rsidR="00682EA5" w:rsidRPr="00FE1A95">
        <w:rPr>
          <w:b/>
          <w:sz w:val="24"/>
          <w:szCs w:val="24"/>
        </w:rPr>
        <w:t xml:space="preserve">Zutaten wie </w:t>
      </w:r>
      <w:r w:rsidRPr="00FE1A95">
        <w:rPr>
          <w:b/>
          <w:sz w:val="24"/>
          <w:szCs w:val="24"/>
        </w:rPr>
        <w:t xml:space="preserve">Tintenfisch, </w:t>
      </w:r>
      <w:proofErr w:type="spellStart"/>
      <w:r w:rsidRPr="00FE1A95">
        <w:rPr>
          <w:b/>
          <w:sz w:val="24"/>
          <w:szCs w:val="24"/>
        </w:rPr>
        <w:t>Matcha</w:t>
      </w:r>
      <w:proofErr w:type="spellEnd"/>
      <w:r w:rsidRPr="00FE1A95">
        <w:rPr>
          <w:b/>
          <w:sz w:val="24"/>
          <w:szCs w:val="24"/>
        </w:rPr>
        <w:t xml:space="preserve"> und </w:t>
      </w:r>
      <w:proofErr w:type="spellStart"/>
      <w:r w:rsidRPr="00FE1A95">
        <w:rPr>
          <w:b/>
          <w:sz w:val="24"/>
          <w:szCs w:val="24"/>
        </w:rPr>
        <w:t>Laksa</w:t>
      </w:r>
      <w:proofErr w:type="spellEnd"/>
      <w:r w:rsidR="00FB364E" w:rsidRPr="00FE1A95">
        <w:rPr>
          <w:b/>
          <w:sz w:val="24"/>
          <w:szCs w:val="24"/>
        </w:rPr>
        <w:t xml:space="preserve"> revolutioniert </w:t>
      </w:r>
      <w:r w:rsidRPr="00FE1A95">
        <w:rPr>
          <w:b/>
          <w:sz w:val="24"/>
          <w:szCs w:val="24"/>
        </w:rPr>
        <w:t xml:space="preserve">Croissant-Königin Agathe Kerr </w:t>
      </w:r>
      <w:r w:rsidR="00FB364E" w:rsidRPr="00FE1A95">
        <w:rPr>
          <w:b/>
          <w:sz w:val="24"/>
          <w:szCs w:val="24"/>
        </w:rPr>
        <w:t xml:space="preserve">gerade </w:t>
      </w:r>
      <w:r w:rsidRPr="00FE1A95">
        <w:rPr>
          <w:b/>
          <w:sz w:val="24"/>
          <w:szCs w:val="24"/>
        </w:rPr>
        <w:t xml:space="preserve">den Konditorei-Markt im australischen Melbourne. </w:t>
      </w:r>
      <w:r w:rsidR="00832B42" w:rsidRPr="00FE1A95">
        <w:rPr>
          <w:b/>
          <w:sz w:val="24"/>
          <w:szCs w:val="24"/>
        </w:rPr>
        <w:t xml:space="preserve">Die Ex-Französin hat </w:t>
      </w:r>
      <w:r w:rsidR="003A0366" w:rsidRPr="00FE1A95">
        <w:rPr>
          <w:b/>
          <w:sz w:val="24"/>
          <w:szCs w:val="24"/>
        </w:rPr>
        <w:t xml:space="preserve">Kultstatus unter </w:t>
      </w:r>
      <w:proofErr w:type="spellStart"/>
      <w:r w:rsidR="003A0366" w:rsidRPr="00FE1A95">
        <w:rPr>
          <w:b/>
          <w:sz w:val="24"/>
          <w:szCs w:val="24"/>
        </w:rPr>
        <w:t>Foodies</w:t>
      </w:r>
      <w:proofErr w:type="spellEnd"/>
      <w:r w:rsidR="003A0366" w:rsidRPr="00FE1A95">
        <w:rPr>
          <w:b/>
          <w:sz w:val="24"/>
          <w:szCs w:val="24"/>
        </w:rPr>
        <w:t xml:space="preserve">. </w:t>
      </w:r>
      <w:r w:rsidR="00C67EC2" w:rsidRPr="00FE1A95">
        <w:rPr>
          <w:b/>
          <w:sz w:val="24"/>
          <w:szCs w:val="24"/>
        </w:rPr>
        <w:t>In i</w:t>
      </w:r>
      <w:r w:rsidR="00832B42" w:rsidRPr="00FE1A95">
        <w:rPr>
          <w:b/>
          <w:sz w:val="24"/>
          <w:szCs w:val="24"/>
        </w:rPr>
        <w:t xml:space="preserve">hrer </w:t>
      </w:r>
      <w:hyperlink r:id="rId7" w:history="1">
        <w:proofErr w:type="spellStart"/>
        <w:r w:rsidRPr="00FE1A95">
          <w:rPr>
            <w:rStyle w:val="Hyperlink"/>
            <w:b/>
            <w:sz w:val="24"/>
            <w:szCs w:val="24"/>
          </w:rPr>
          <w:t>Agathé</w:t>
        </w:r>
        <w:proofErr w:type="spellEnd"/>
        <w:r w:rsidRPr="00FE1A95">
          <w:rPr>
            <w:rStyle w:val="Hyperlink"/>
            <w:b/>
            <w:sz w:val="24"/>
            <w:szCs w:val="24"/>
          </w:rPr>
          <w:t xml:space="preserve"> </w:t>
        </w:r>
        <w:proofErr w:type="spellStart"/>
        <w:r w:rsidRPr="00FE1A95">
          <w:rPr>
            <w:rStyle w:val="Hyperlink"/>
            <w:b/>
            <w:sz w:val="24"/>
            <w:szCs w:val="24"/>
          </w:rPr>
          <w:t>Pâtisserie</w:t>
        </w:r>
        <w:proofErr w:type="spellEnd"/>
      </w:hyperlink>
      <w:r w:rsidRPr="00FE1A95">
        <w:rPr>
          <w:b/>
          <w:sz w:val="24"/>
          <w:szCs w:val="24"/>
        </w:rPr>
        <w:t xml:space="preserve"> </w:t>
      </w:r>
      <w:r w:rsidR="003A0366" w:rsidRPr="00FE1A95">
        <w:rPr>
          <w:b/>
          <w:sz w:val="24"/>
          <w:szCs w:val="24"/>
        </w:rPr>
        <w:t xml:space="preserve">am South Melbourne Market </w:t>
      </w:r>
      <w:proofErr w:type="spellStart"/>
      <w:r w:rsidR="00F979B4" w:rsidRPr="00FE1A95">
        <w:rPr>
          <w:b/>
          <w:sz w:val="24"/>
          <w:szCs w:val="24"/>
        </w:rPr>
        <w:t>pimpt</w:t>
      </w:r>
      <w:proofErr w:type="spellEnd"/>
      <w:r w:rsidR="00F979B4" w:rsidRPr="00FE1A95">
        <w:rPr>
          <w:b/>
          <w:sz w:val="24"/>
          <w:szCs w:val="24"/>
        </w:rPr>
        <w:t xml:space="preserve"> sie Pariser </w:t>
      </w:r>
      <w:r w:rsidR="000A59BF" w:rsidRPr="00FE1A95">
        <w:rPr>
          <w:b/>
          <w:sz w:val="24"/>
          <w:szCs w:val="24"/>
        </w:rPr>
        <w:t>Hand</w:t>
      </w:r>
      <w:r w:rsidR="008250BB" w:rsidRPr="00FE1A95">
        <w:rPr>
          <w:b/>
          <w:sz w:val="24"/>
          <w:szCs w:val="24"/>
        </w:rPr>
        <w:t xml:space="preserve">werkskunst </w:t>
      </w:r>
      <w:r w:rsidR="00B525D4" w:rsidRPr="00FE1A95">
        <w:rPr>
          <w:b/>
          <w:sz w:val="24"/>
          <w:szCs w:val="24"/>
        </w:rPr>
        <w:t>experimentierfreudig mit angesagten Ingredienzien</w:t>
      </w:r>
      <w:r w:rsidR="00F979B4" w:rsidRPr="00FE1A95">
        <w:rPr>
          <w:b/>
          <w:sz w:val="24"/>
          <w:szCs w:val="24"/>
        </w:rPr>
        <w:t>.</w:t>
      </w:r>
    </w:p>
    <w:p w:rsidR="00FE1A95" w:rsidRPr="00FE1A95" w:rsidRDefault="00FE1A95" w:rsidP="00741453">
      <w:pPr>
        <w:pStyle w:val="NurText"/>
        <w:spacing w:after="120" w:line="360" w:lineRule="auto"/>
        <w:jc w:val="both"/>
        <w:rPr>
          <w:rFonts w:cs="Arial"/>
          <w:color w:val="545454"/>
          <w:shd w:val="clear" w:color="auto" w:fill="FFFFFF"/>
        </w:rPr>
      </w:pPr>
      <w:r w:rsidRPr="00FE1A95">
        <w:rPr>
          <w:rFonts w:cs="Arial"/>
          <w:noProof/>
          <w:color w:val="808080" w:themeColor="background1" w:themeShade="80"/>
          <w:szCs w:val="20"/>
          <w:lang w:eastAsia="de-DE"/>
        </w:rPr>
        <w:drawing>
          <wp:inline distT="0" distB="0" distL="0" distR="0">
            <wp:extent cx="2823700" cy="1895475"/>
            <wp:effectExtent l="1905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29804" cy="1899573"/>
                    </a:xfrm>
                    <a:prstGeom prst="rect">
                      <a:avLst/>
                    </a:prstGeom>
                  </pic:spPr>
                </pic:pic>
              </a:graphicData>
            </a:graphic>
          </wp:inline>
        </w:drawing>
      </w:r>
    </w:p>
    <w:p w:rsidR="00FE1A95" w:rsidRPr="00FE1A95" w:rsidRDefault="00FE1A95" w:rsidP="00741453">
      <w:pPr>
        <w:pStyle w:val="NurText"/>
        <w:spacing w:after="120" w:line="360" w:lineRule="auto"/>
        <w:jc w:val="both"/>
        <w:rPr>
          <w:rFonts w:cs="Arial"/>
          <w:color w:val="545454"/>
          <w:shd w:val="clear" w:color="auto" w:fill="FFFFFF"/>
        </w:rPr>
      </w:pPr>
    </w:p>
    <w:p w:rsidR="002C6553" w:rsidRPr="00FE1A95" w:rsidRDefault="00BB05B6" w:rsidP="00741453">
      <w:pPr>
        <w:pStyle w:val="NurText"/>
        <w:spacing w:after="120" w:line="360" w:lineRule="auto"/>
        <w:jc w:val="both"/>
        <w:rPr>
          <w:rFonts w:cs="Arial"/>
          <w:color w:val="545454"/>
          <w:shd w:val="clear" w:color="auto" w:fill="FFFFFF"/>
        </w:rPr>
      </w:pPr>
      <w:r w:rsidRPr="00FE1A95">
        <w:rPr>
          <w:rFonts w:cs="Arial"/>
          <w:color w:val="545454"/>
          <w:shd w:val="clear" w:color="auto" w:fill="FFFFFF"/>
        </w:rPr>
        <w:t xml:space="preserve">Nach der türkisfarbenen </w:t>
      </w:r>
      <w:proofErr w:type="spellStart"/>
      <w:r w:rsidR="002F3D09" w:rsidRPr="00FE1A95">
        <w:rPr>
          <w:rFonts w:cs="Arial"/>
          <w:color w:val="545454"/>
          <w:shd w:val="clear" w:color="auto" w:fill="FFFFFF"/>
        </w:rPr>
        <w:t>Smurf</w:t>
      </w:r>
      <w:proofErr w:type="spellEnd"/>
      <w:r w:rsidR="002F3D09" w:rsidRPr="00FE1A95">
        <w:rPr>
          <w:rFonts w:cs="Arial"/>
          <w:color w:val="545454"/>
          <w:shd w:val="clear" w:color="auto" w:fill="FFFFFF"/>
        </w:rPr>
        <w:t xml:space="preserve"> Latte </w:t>
      </w:r>
      <w:r w:rsidRPr="00FE1A95">
        <w:rPr>
          <w:rFonts w:cs="Arial"/>
          <w:color w:val="545454"/>
          <w:shd w:val="clear" w:color="auto" w:fill="FFFFFF"/>
        </w:rPr>
        <w:t>(Schlumpf-Milch)</w:t>
      </w:r>
      <w:r w:rsidR="00682EA5" w:rsidRPr="00FE1A95">
        <w:rPr>
          <w:rFonts w:cs="Arial"/>
          <w:color w:val="545454"/>
          <w:shd w:val="clear" w:color="auto" w:fill="FFFFFF"/>
        </w:rPr>
        <w:t xml:space="preserve"> auf Basis der </w:t>
      </w:r>
      <w:proofErr w:type="spellStart"/>
      <w:r w:rsidR="00682EA5" w:rsidRPr="00FE1A95">
        <w:rPr>
          <w:rFonts w:cs="Arial"/>
          <w:color w:val="545454"/>
          <w:shd w:val="clear" w:color="auto" w:fill="FFFFFF"/>
        </w:rPr>
        <w:t>Spirulina</w:t>
      </w:r>
      <w:proofErr w:type="spellEnd"/>
      <w:r w:rsidR="00682EA5" w:rsidRPr="00FE1A95">
        <w:rPr>
          <w:rFonts w:cs="Arial"/>
          <w:color w:val="545454"/>
          <w:shd w:val="clear" w:color="auto" w:fill="FFFFFF"/>
        </w:rPr>
        <w:t xml:space="preserve"> Alge</w:t>
      </w:r>
      <w:r w:rsidRPr="00FE1A95">
        <w:rPr>
          <w:rFonts w:cs="Arial"/>
          <w:color w:val="545454"/>
          <w:shd w:val="clear" w:color="auto" w:fill="FFFFFF"/>
        </w:rPr>
        <w:t xml:space="preserve"> </w:t>
      </w:r>
      <w:r w:rsidR="002F3D09" w:rsidRPr="00FE1A95">
        <w:rPr>
          <w:rFonts w:cs="Arial"/>
          <w:color w:val="545454"/>
          <w:shd w:val="clear" w:color="auto" w:fill="FFFFFF"/>
        </w:rPr>
        <w:t xml:space="preserve">kommt </w:t>
      </w:r>
      <w:r w:rsidRPr="00FE1A95">
        <w:rPr>
          <w:rFonts w:cs="Arial"/>
          <w:color w:val="545454"/>
          <w:shd w:val="clear" w:color="auto" w:fill="FFFFFF"/>
        </w:rPr>
        <w:t xml:space="preserve">mit den bunten Croissants </w:t>
      </w:r>
      <w:r w:rsidR="002F3D09" w:rsidRPr="00FE1A95">
        <w:rPr>
          <w:rFonts w:cs="Arial"/>
          <w:color w:val="545454"/>
          <w:shd w:val="clear" w:color="auto" w:fill="FFFFFF"/>
        </w:rPr>
        <w:t xml:space="preserve">ein weiterer </w:t>
      </w:r>
      <w:r w:rsidRPr="00FE1A95">
        <w:rPr>
          <w:rFonts w:cs="Arial"/>
          <w:color w:val="545454"/>
          <w:shd w:val="clear" w:color="auto" w:fill="FFFFFF"/>
        </w:rPr>
        <w:t>Food-</w:t>
      </w:r>
      <w:r w:rsidR="002F3D09" w:rsidRPr="00FE1A95">
        <w:rPr>
          <w:rFonts w:cs="Arial"/>
          <w:color w:val="545454"/>
          <w:shd w:val="clear" w:color="auto" w:fill="FFFFFF"/>
        </w:rPr>
        <w:t xml:space="preserve">Trend aus </w:t>
      </w:r>
      <w:r w:rsidRPr="00FE1A95">
        <w:rPr>
          <w:rFonts w:cs="Arial"/>
          <w:color w:val="545454"/>
          <w:shd w:val="clear" w:color="auto" w:fill="FFFFFF"/>
        </w:rPr>
        <w:t>Australiens Kreativ-Metropole Melbourne.</w:t>
      </w:r>
      <w:r w:rsidR="002F3D09" w:rsidRPr="00FE1A95">
        <w:rPr>
          <w:rFonts w:cs="Arial"/>
          <w:color w:val="545454"/>
          <w:shd w:val="clear" w:color="auto" w:fill="FFFFFF"/>
        </w:rPr>
        <w:t xml:space="preserve"> </w:t>
      </w:r>
      <w:r w:rsidRPr="00FE1A95">
        <w:rPr>
          <w:rFonts w:cs="Arial"/>
          <w:color w:val="545454"/>
          <w:shd w:val="clear" w:color="auto" w:fill="FFFFFF"/>
        </w:rPr>
        <w:t xml:space="preserve">Das </w:t>
      </w:r>
      <w:r w:rsidR="008250BB" w:rsidRPr="00FE1A95">
        <w:rPr>
          <w:rFonts w:cs="Arial"/>
          <w:color w:val="545454"/>
          <w:shd w:val="clear" w:color="auto" w:fill="FFFFFF"/>
        </w:rPr>
        <w:t>hell</w:t>
      </w:r>
      <w:r w:rsidR="00FB364E" w:rsidRPr="00FE1A95">
        <w:rPr>
          <w:rFonts w:cs="Arial"/>
          <w:color w:val="545454"/>
          <w:shd w:val="clear" w:color="auto" w:fill="FFFFFF"/>
        </w:rPr>
        <w:t xml:space="preserve">grüne </w:t>
      </w:r>
      <w:proofErr w:type="spellStart"/>
      <w:r w:rsidR="00396EBB" w:rsidRPr="00FE1A95">
        <w:rPr>
          <w:rFonts w:cs="Arial"/>
          <w:color w:val="545454"/>
          <w:shd w:val="clear" w:color="auto" w:fill="FFFFFF"/>
        </w:rPr>
        <w:t>Laksa</w:t>
      </w:r>
      <w:proofErr w:type="spellEnd"/>
      <w:r w:rsidRPr="00FE1A95">
        <w:rPr>
          <w:rFonts w:cs="Arial"/>
          <w:color w:val="545454"/>
          <w:shd w:val="clear" w:color="auto" w:fill="FFFFFF"/>
        </w:rPr>
        <w:t>-Hörnchen</w:t>
      </w:r>
      <w:r w:rsidR="005A2A58" w:rsidRPr="00FE1A95">
        <w:rPr>
          <w:rFonts w:cs="Arial"/>
          <w:color w:val="545454"/>
          <w:shd w:val="clear" w:color="auto" w:fill="FFFFFF"/>
        </w:rPr>
        <w:t xml:space="preserve"> scheint</w:t>
      </w:r>
      <w:r w:rsidR="00396EBB" w:rsidRPr="00FE1A95">
        <w:rPr>
          <w:rFonts w:cs="Arial"/>
          <w:color w:val="545454"/>
          <w:shd w:val="clear" w:color="auto" w:fill="FFFFFF"/>
        </w:rPr>
        <w:t xml:space="preserve"> </w:t>
      </w:r>
      <w:r w:rsidRPr="00FE1A95">
        <w:rPr>
          <w:rFonts w:cs="Arial"/>
          <w:color w:val="545454"/>
          <w:shd w:val="clear" w:color="auto" w:fill="FFFFFF"/>
        </w:rPr>
        <w:t xml:space="preserve">dabei </w:t>
      </w:r>
      <w:r w:rsidR="00396EBB" w:rsidRPr="00FE1A95">
        <w:rPr>
          <w:rFonts w:cs="Arial"/>
          <w:color w:val="545454"/>
          <w:shd w:val="clear" w:color="auto" w:fill="FFFFFF"/>
        </w:rPr>
        <w:t xml:space="preserve">für hiesige Zungen </w:t>
      </w:r>
      <w:r w:rsidR="002F3D09" w:rsidRPr="00FE1A95">
        <w:rPr>
          <w:rFonts w:cs="Arial"/>
          <w:color w:val="545454"/>
          <w:shd w:val="clear" w:color="auto" w:fill="FFFFFF"/>
        </w:rPr>
        <w:t xml:space="preserve">die </w:t>
      </w:r>
      <w:r w:rsidR="00396EBB" w:rsidRPr="00FE1A95">
        <w:rPr>
          <w:rFonts w:cs="Arial"/>
          <w:color w:val="545454"/>
          <w:shd w:val="clear" w:color="auto" w:fill="FFFFFF"/>
        </w:rPr>
        <w:t>wohl ungewöhnlichste Variante des modifizierten Kultgebäcks</w:t>
      </w:r>
      <w:r w:rsidR="005A2A58" w:rsidRPr="00FE1A95">
        <w:rPr>
          <w:rFonts w:cs="Arial"/>
          <w:color w:val="545454"/>
          <w:shd w:val="clear" w:color="auto" w:fill="FFFFFF"/>
        </w:rPr>
        <w:t xml:space="preserve"> aus Frankreich</w:t>
      </w:r>
      <w:r w:rsidR="00396EBB" w:rsidRPr="00FE1A95">
        <w:rPr>
          <w:rFonts w:cs="Arial"/>
          <w:color w:val="545454"/>
          <w:shd w:val="clear" w:color="auto" w:fill="FFFFFF"/>
        </w:rPr>
        <w:t xml:space="preserve">: </w:t>
      </w:r>
      <w:r w:rsidR="00FB364E" w:rsidRPr="00FE1A95">
        <w:rPr>
          <w:rFonts w:cs="Arial"/>
          <w:color w:val="545454"/>
          <w:shd w:val="clear" w:color="auto" w:fill="FFFFFF"/>
        </w:rPr>
        <w:t xml:space="preserve">Die Farbe verleiht </w:t>
      </w:r>
      <w:r w:rsidR="00396EBB" w:rsidRPr="00FE1A95">
        <w:rPr>
          <w:rFonts w:cs="Arial"/>
          <w:color w:val="545454"/>
          <w:shd w:val="clear" w:color="auto" w:fill="FFFFFF"/>
        </w:rPr>
        <w:t>eine würzige Paste aus Zitronengras, Ingwer und Chili</w:t>
      </w:r>
      <w:r w:rsidR="00741453" w:rsidRPr="00FE1A95">
        <w:rPr>
          <w:rFonts w:cs="Arial"/>
          <w:color w:val="545454"/>
          <w:shd w:val="clear" w:color="auto" w:fill="FFFFFF"/>
        </w:rPr>
        <w:t>, die ursprünglich aus Südostasien stammt.</w:t>
      </w:r>
      <w:r w:rsidR="008250BB" w:rsidRPr="00FE1A95">
        <w:rPr>
          <w:rFonts w:cs="Arial"/>
          <w:color w:val="545454"/>
          <w:shd w:val="clear" w:color="auto" w:fill="FFFFFF"/>
        </w:rPr>
        <w:t xml:space="preserve"> </w:t>
      </w:r>
      <w:r w:rsidR="00FE1A95" w:rsidRPr="00FE1A95">
        <w:rPr>
          <w:rFonts w:cs="Arial"/>
          <w:color w:val="545454"/>
          <w:shd w:val="clear" w:color="auto" w:fill="FFFFFF"/>
        </w:rPr>
        <w:t xml:space="preserve">Noch kräftiger grün kommt das Gebäckstück mit </w:t>
      </w:r>
      <w:r w:rsidR="009A1FA7">
        <w:rPr>
          <w:rFonts w:cs="Arial"/>
          <w:color w:val="545454"/>
          <w:shd w:val="clear" w:color="auto" w:fill="FFFFFF"/>
        </w:rPr>
        <w:t xml:space="preserve">japanischem </w:t>
      </w:r>
      <w:proofErr w:type="spellStart"/>
      <w:r w:rsidR="009A1FA7">
        <w:rPr>
          <w:rFonts w:cs="Arial"/>
          <w:color w:val="545454"/>
          <w:shd w:val="clear" w:color="auto" w:fill="FFFFFF"/>
        </w:rPr>
        <w:t>Matcha</w:t>
      </w:r>
      <w:proofErr w:type="spellEnd"/>
      <w:r w:rsidR="009A1FA7">
        <w:rPr>
          <w:rFonts w:cs="Arial"/>
          <w:color w:val="545454"/>
          <w:shd w:val="clear" w:color="auto" w:fill="FFFFFF"/>
        </w:rPr>
        <w:t xml:space="preserve">-Tee-Pulver </w:t>
      </w:r>
      <w:r w:rsidR="00FE1A95" w:rsidRPr="00FE1A95">
        <w:rPr>
          <w:rFonts w:cs="Arial"/>
          <w:color w:val="545454"/>
          <w:shd w:val="clear" w:color="auto" w:fill="FFFFFF"/>
        </w:rPr>
        <w:t>daher.</w:t>
      </w:r>
      <w:r w:rsidR="00396EBB" w:rsidRPr="00FE1A95">
        <w:rPr>
          <w:rFonts w:cs="Arial"/>
          <w:color w:val="545454"/>
          <w:shd w:val="clear" w:color="auto" w:fill="FFFFFF"/>
        </w:rPr>
        <w:t xml:space="preserve"> </w:t>
      </w:r>
      <w:r w:rsidR="00B525D4" w:rsidRPr="00FE1A95">
        <w:rPr>
          <w:rFonts w:cs="Arial"/>
          <w:color w:val="545454"/>
          <w:shd w:val="clear" w:color="auto" w:fill="FFFFFF"/>
        </w:rPr>
        <w:t xml:space="preserve">Große Nachfrage und </w:t>
      </w:r>
      <w:r w:rsidR="00FE1A95" w:rsidRPr="00FE1A95">
        <w:rPr>
          <w:rFonts w:cs="Arial"/>
          <w:color w:val="545454"/>
          <w:shd w:val="clear" w:color="auto" w:fill="FFFFFF"/>
        </w:rPr>
        <w:t>intensive</w:t>
      </w:r>
      <w:r w:rsidR="00B525D4" w:rsidRPr="00FE1A95">
        <w:rPr>
          <w:rFonts w:cs="Arial"/>
          <w:color w:val="545454"/>
          <w:shd w:val="clear" w:color="auto" w:fill="FFFFFF"/>
        </w:rPr>
        <w:t xml:space="preserve"> Farben erreicht Agathe auch mit </w:t>
      </w:r>
      <w:r w:rsidR="00FE1A95" w:rsidRPr="00FE1A95">
        <w:rPr>
          <w:rFonts w:cs="Arial"/>
          <w:color w:val="545454"/>
          <w:shd w:val="clear" w:color="auto" w:fill="FFFFFF"/>
        </w:rPr>
        <w:t>Tintenfisch</w:t>
      </w:r>
      <w:r w:rsidR="00FE1A95">
        <w:rPr>
          <w:rFonts w:cs="Arial"/>
          <w:color w:val="545454"/>
          <w:shd w:val="clear" w:color="auto" w:fill="FFFFFF"/>
        </w:rPr>
        <w:t xml:space="preserve"> (schwarz) und </w:t>
      </w:r>
      <w:r w:rsidR="00B525D4" w:rsidRPr="00FE1A95">
        <w:rPr>
          <w:rFonts w:cs="Arial"/>
          <w:color w:val="545454"/>
          <w:shd w:val="clear" w:color="auto" w:fill="FFFFFF"/>
        </w:rPr>
        <w:t>Kurkuma</w:t>
      </w:r>
      <w:bookmarkStart w:id="0" w:name="_GoBack"/>
      <w:bookmarkEnd w:id="0"/>
      <w:r w:rsidR="00FE1A95">
        <w:rPr>
          <w:rFonts w:cs="Arial"/>
          <w:color w:val="545454"/>
          <w:shd w:val="clear" w:color="auto" w:fill="FFFFFF"/>
        </w:rPr>
        <w:t xml:space="preserve"> (gelb)</w:t>
      </w:r>
      <w:r w:rsidR="00396EBB" w:rsidRPr="00FE1A95">
        <w:rPr>
          <w:rFonts w:cs="Arial"/>
          <w:color w:val="545454"/>
          <w:shd w:val="clear" w:color="auto" w:fill="FFFFFF"/>
        </w:rPr>
        <w:t xml:space="preserve">. </w:t>
      </w:r>
      <w:r w:rsidR="00B525D4" w:rsidRPr="00FE1A95">
        <w:rPr>
          <w:rFonts w:cs="Arial"/>
          <w:color w:val="545454"/>
          <w:shd w:val="clear" w:color="auto" w:fill="FFFFFF"/>
        </w:rPr>
        <w:t>Dennoch</w:t>
      </w:r>
      <w:r w:rsidR="002F3D09" w:rsidRPr="00FE1A95">
        <w:rPr>
          <w:rFonts w:cs="Arial"/>
          <w:color w:val="545454"/>
          <w:shd w:val="clear" w:color="auto" w:fill="FFFFFF"/>
        </w:rPr>
        <w:t>, bestätigt Frau Kerr, die ih</w:t>
      </w:r>
      <w:r w:rsidR="00FE1A95">
        <w:rPr>
          <w:rFonts w:cs="Arial"/>
          <w:color w:val="545454"/>
          <w:shd w:val="clear" w:color="auto" w:fill="FFFFFF"/>
        </w:rPr>
        <w:t xml:space="preserve">r Handwerk an der renommierten </w:t>
      </w:r>
      <w:proofErr w:type="spellStart"/>
      <w:r w:rsidR="00FE1A95">
        <w:rPr>
          <w:rFonts w:cs="Arial"/>
          <w:color w:val="545454"/>
          <w:shd w:val="clear" w:color="auto" w:fill="FFFFFF"/>
        </w:rPr>
        <w:t>E</w:t>
      </w:r>
      <w:r w:rsidR="002F3D09" w:rsidRPr="00FE1A95">
        <w:rPr>
          <w:rFonts w:cs="Arial"/>
          <w:color w:val="545454"/>
          <w:shd w:val="clear" w:color="auto" w:fill="FFFFFF"/>
        </w:rPr>
        <w:t>cole</w:t>
      </w:r>
      <w:proofErr w:type="spellEnd"/>
      <w:r w:rsidR="002F3D09" w:rsidRPr="00FE1A95">
        <w:rPr>
          <w:rFonts w:cs="Arial"/>
          <w:color w:val="545454"/>
          <w:shd w:val="clear" w:color="auto" w:fill="FFFFFF"/>
        </w:rPr>
        <w:t xml:space="preserve"> de </w:t>
      </w:r>
      <w:proofErr w:type="spellStart"/>
      <w:r w:rsidR="002F3D09" w:rsidRPr="00FE1A95">
        <w:rPr>
          <w:rFonts w:cs="Arial"/>
          <w:color w:val="545454"/>
          <w:shd w:val="clear" w:color="auto" w:fill="FFFFFF"/>
        </w:rPr>
        <w:t>Boulangerie</w:t>
      </w:r>
      <w:proofErr w:type="spellEnd"/>
      <w:r w:rsidR="002F3D09" w:rsidRPr="00FE1A95">
        <w:rPr>
          <w:rFonts w:cs="Arial"/>
          <w:color w:val="545454"/>
          <w:shd w:val="clear" w:color="auto" w:fill="FFFFFF"/>
        </w:rPr>
        <w:t xml:space="preserve"> et Patisserie de Paris gelernt hat</w:t>
      </w:r>
      <w:r w:rsidR="00B525D4" w:rsidRPr="00FE1A95">
        <w:rPr>
          <w:rFonts w:cs="Arial"/>
          <w:color w:val="545454"/>
          <w:shd w:val="clear" w:color="auto" w:fill="FFFFFF"/>
        </w:rPr>
        <w:t xml:space="preserve">: </w:t>
      </w:r>
      <w:r w:rsidR="003D46A2" w:rsidRPr="00FE1A95">
        <w:rPr>
          <w:rFonts w:cs="Arial"/>
          <w:color w:val="545454"/>
          <w:shd w:val="clear" w:color="auto" w:fill="FFFFFF"/>
        </w:rPr>
        <w:t>"Unser beliebtestes Produkt ist immer noch das einfache Croissant</w:t>
      </w:r>
      <w:r w:rsidR="00FE1A95" w:rsidRPr="00FE1A95">
        <w:rPr>
          <w:rFonts w:cs="Arial"/>
          <w:color w:val="545454"/>
          <w:shd w:val="clear" w:color="auto" w:fill="FFFFFF"/>
        </w:rPr>
        <w:t>“.</w:t>
      </w:r>
      <w:r w:rsidR="002F3D09" w:rsidRPr="00FE1A95">
        <w:rPr>
          <w:rFonts w:cs="Arial"/>
          <w:color w:val="545454"/>
          <w:shd w:val="clear" w:color="auto" w:fill="FFFFFF"/>
        </w:rPr>
        <w:t xml:space="preserve"> </w:t>
      </w:r>
      <w:r w:rsidR="00396EBB" w:rsidRPr="00FE1A95">
        <w:rPr>
          <w:rFonts w:cs="Arial"/>
          <w:color w:val="545454"/>
          <w:shd w:val="clear" w:color="auto" w:fill="FFFFFF"/>
        </w:rPr>
        <w:t>W</w:t>
      </w:r>
      <w:r w:rsidR="002C6553" w:rsidRPr="00FE1A95">
        <w:rPr>
          <w:rFonts w:cs="Arial"/>
          <w:color w:val="545454"/>
          <w:shd w:val="clear" w:color="auto" w:fill="FFFFFF"/>
        </w:rPr>
        <w:t>en wundert’s!?</w:t>
      </w:r>
    </w:p>
    <w:p w:rsidR="003D46A2" w:rsidRPr="00FE1A95" w:rsidRDefault="003D46A2" w:rsidP="00741453">
      <w:pPr>
        <w:pStyle w:val="NurText"/>
        <w:spacing w:after="120" w:line="360" w:lineRule="auto"/>
        <w:jc w:val="both"/>
        <w:rPr>
          <w:rFonts w:cs="Arial"/>
          <w:color w:val="545454"/>
          <w:shd w:val="clear" w:color="auto" w:fill="FFFFFF"/>
        </w:rPr>
      </w:pPr>
    </w:p>
    <w:p w:rsidR="00396EBB" w:rsidRDefault="003D46A2" w:rsidP="00741453">
      <w:pPr>
        <w:pStyle w:val="NurText"/>
        <w:spacing w:after="120" w:line="360" w:lineRule="auto"/>
        <w:jc w:val="both"/>
        <w:rPr>
          <w:rFonts w:cs="Arial"/>
          <w:color w:val="545454"/>
          <w:shd w:val="clear" w:color="auto" w:fill="FFFFFF"/>
        </w:rPr>
      </w:pPr>
      <w:r w:rsidRPr="00FE1A95">
        <w:rPr>
          <w:rFonts w:cs="Arial"/>
          <w:color w:val="545454"/>
          <w:shd w:val="clear" w:color="auto" w:fill="FFFFFF"/>
        </w:rPr>
        <w:t>Die Pariser Mutter von drei Kindern zog 2013 mit ihrem australischen Ehemann nach Melbourne.</w:t>
      </w:r>
      <w:r w:rsidR="00396EBB" w:rsidRPr="00FE1A95">
        <w:rPr>
          <w:rFonts w:cs="Arial"/>
          <w:color w:val="545454"/>
          <w:shd w:val="clear" w:color="auto" w:fill="FFFFFF"/>
        </w:rPr>
        <w:t xml:space="preserve"> Ein Kuchenbasar beim</w:t>
      </w:r>
      <w:r w:rsidRPr="00FE1A95">
        <w:rPr>
          <w:rFonts w:cs="Arial"/>
          <w:color w:val="545454"/>
          <w:shd w:val="clear" w:color="auto" w:fill="FFFFFF"/>
        </w:rPr>
        <w:t xml:space="preserve"> Schulfest ihrer Tochter</w:t>
      </w:r>
      <w:r w:rsidR="00396EBB" w:rsidRPr="00FE1A95">
        <w:rPr>
          <w:rFonts w:cs="Arial"/>
          <w:color w:val="545454"/>
          <w:shd w:val="clear" w:color="auto" w:fill="FFFFFF"/>
        </w:rPr>
        <w:t xml:space="preserve"> inspi</w:t>
      </w:r>
      <w:r w:rsidR="002F3D09" w:rsidRPr="00FE1A95">
        <w:rPr>
          <w:rFonts w:cs="Arial"/>
          <w:color w:val="545454"/>
          <w:shd w:val="clear" w:color="auto" w:fill="FFFFFF"/>
        </w:rPr>
        <w:t xml:space="preserve">rierte </w:t>
      </w:r>
      <w:r w:rsidR="00396EBB" w:rsidRPr="00FE1A95">
        <w:rPr>
          <w:rFonts w:cs="Arial"/>
          <w:color w:val="545454"/>
          <w:shd w:val="clear" w:color="auto" w:fill="FFFFFF"/>
        </w:rPr>
        <w:t xml:space="preserve">Agathe Kerr, </w:t>
      </w:r>
      <w:r w:rsidRPr="00FE1A95">
        <w:rPr>
          <w:rFonts w:cs="Arial"/>
          <w:color w:val="545454"/>
          <w:shd w:val="clear" w:color="auto" w:fill="FFFFFF"/>
        </w:rPr>
        <w:t xml:space="preserve">ihrem Traum </w:t>
      </w:r>
      <w:r w:rsidR="00396EBB" w:rsidRPr="00FE1A95">
        <w:rPr>
          <w:rFonts w:cs="Arial"/>
          <w:color w:val="545454"/>
          <w:shd w:val="clear" w:color="auto" w:fill="FFFFFF"/>
        </w:rPr>
        <w:t>nach einer eigenen Patisserie zu folgen und ihre K</w:t>
      </w:r>
      <w:r w:rsidRPr="00FE1A95">
        <w:rPr>
          <w:rFonts w:cs="Arial"/>
          <w:color w:val="545454"/>
          <w:shd w:val="clear" w:color="auto" w:fill="FFFFFF"/>
        </w:rPr>
        <w:t>arriere als Unternehmensberaterin hinter sich</w:t>
      </w:r>
      <w:r w:rsidR="00396EBB" w:rsidRPr="00FE1A95">
        <w:rPr>
          <w:rFonts w:cs="Arial"/>
          <w:color w:val="545454"/>
          <w:shd w:val="clear" w:color="auto" w:fill="FFFFFF"/>
        </w:rPr>
        <w:t xml:space="preserve"> zu lassen.</w:t>
      </w:r>
      <w:r w:rsidR="002F3D09" w:rsidRPr="00FE1A95">
        <w:rPr>
          <w:rFonts w:cs="Arial"/>
          <w:color w:val="545454"/>
          <w:shd w:val="clear" w:color="auto" w:fill="FFFFFF"/>
        </w:rPr>
        <w:t xml:space="preserve"> </w:t>
      </w:r>
    </w:p>
    <w:p w:rsidR="00FE1A95" w:rsidRPr="00FE1A95" w:rsidRDefault="00FE1A95" w:rsidP="00741453">
      <w:pPr>
        <w:pStyle w:val="NurText"/>
        <w:spacing w:after="120" w:line="360" w:lineRule="auto"/>
        <w:jc w:val="both"/>
        <w:rPr>
          <w:rFonts w:cs="Arial"/>
          <w:color w:val="545454"/>
          <w:shd w:val="clear" w:color="auto" w:fill="FFFFFF"/>
        </w:rPr>
      </w:pPr>
    </w:p>
    <w:p w:rsidR="00EF39CD" w:rsidRPr="00FE1A95" w:rsidRDefault="00EF39CD" w:rsidP="00EF39CD">
      <w:pPr>
        <w:spacing w:after="120"/>
        <w:jc w:val="both"/>
        <w:rPr>
          <w:rFonts w:ascii="Arial" w:hAnsi="Arial" w:cs="Arial"/>
          <w:color w:val="7F7F7F" w:themeColor="text1" w:themeTint="80"/>
          <w:sz w:val="20"/>
          <w:szCs w:val="20"/>
          <w:lang w:val="de-DE"/>
        </w:rPr>
      </w:pPr>
      <w:r w:rsidRPr="00FE1A95">
        <w:rPr>
          <w:rFonts w:ascii="Arial" w:hAnsi="Arial" w:cs="Arial"/>
          <w:color w:val="7F7F7F" w:themeColor="text1" w:themeTint="80"/>
          <w:sz w:val="20"/>
          <w:szCs w:val="20"/>
          <w:lang w:val="de-DE"/>
        </w:rPr>
        <w:lastRenderedPageBreak/>
        <w:t>Melbourne</w:t>
      </w:r>
      <w:r w:rsidR="006C26A9">
        <w:rPr>
          <w:rFonts w:ascii="Arial" w:hAnsi="Arial" w:cs="Arial"/>
          <w:color w:val="7F7F7F" w:themeColor="text1" w:themeTint="80"/>
          <w:sz w:val="20"/>
          <w:szCs w:val="20"/>
          <w:lang w:val="de-DE"/>
        </w:rPr>
        <w:t xml:space="preserve">, mit vier Millionen Einwohnern, ist </w:t>
      </w:r>
      <w:r w:rsidRPr="00FE1A95">
        <w:rPr>
          <w:rFonts w:ascii="Arial" w:hAnsi="Arial" w:cs="Arial"/>
          <w:color w:val="7F7F7F" w:themeColor="text1" w:themeTint="80"/>
          <w:sz w:val="20"/>
          <w:szCs w:val="20"/>
          <w:lang w:val="de-DE"/>
        </w:rPr>
        <w:t>Australiens zweitgrößte Stadt</w:t>
      </w:r>
      <w:r w:rsidR="006C26A9">
        <w:rPr>
          <w:rFonts w:ascii="Arial" w:hAnsi="Arial" w:cs="Arial"/>
          <w:color w:val="7F7F7F" w:themeColor="text1" w:themeTint="80"/>
          <w:sz w:val="20"/>
          <w:szCs w:val="20"/>
          <w:lang w:val="de-DE"/>
        </w:rPr>
        <w:t xml:space="preserve"> und Tor zum Fünften Kontinent. Die Stadt gilt als Kreativ-Hot-Spot und</w:t>
      </w:r>
      <w:r w:rsidRPr="00FE1A95">
        <w:rPr>
          <w:rFonts w:ascii="Arial" w:hAnsi="Arial" w:cs="Arial"/>
          <w:color w:val="7F7F7F" w:themeColor="text1" w:themeTint="80"/>
          <w:sz w:val="20"/>
          <w:szCs w:val="20"/>
          <w:lang w:val="de-DE"/>
        </w:rPr>
        <w:t xml:space="preserve"> Trendschmiede. Spiegelnde Wolkenkratzer und viktorianische Herrenhäuser, weitläufige Parks und verschachtelte </w:t>
      </w:r>
      <w:proofErr w:type="spellStart"/>
      <w:r w:rsidRPr="00FE1A95">
        <w:rPr>
          <w:rFonts w:ascii="Arial" w:hAnsi="Arial" w:cs="Arial"/>
          <w:color w:val="7F7F7F" w:themeColor="text1" w:themeTint="80"/>
          <w:sz w:val="20"/>
          <w:szCs w:val="20"/>
          <w:lang w:val="de-DE"/>
        </w:rPr>
        <w:t>Laneways</w:t>
      </w:r>
      <w:proofErr w:type="spellEnd"/>
      <w:r w:rsidRPr="00FE1A95">
        <w:rPr>
          <w:rFonts w:ascii="Arial" w:hAnsi="Arial" w:cs="Arial"/>
          <w:color w:val="7F7F7F" w:themeColor="text1" w:themeTint="80"/>
          <w:sz w:val="20"/>
          <w:szCs w:val="20"/>
          <w:lang w:val="de-DE"/>
        </w:rPr>
        <w:t xml:space="preserve"> bilden eine imposante Kulisse für Veranstaltungen von Weltformat wie </w:t>
      </w:r>
      <w:proofErr w:type="spellStart"/>
      <w:r w:rsidRPr="00FE1A95">
        <w:rPr>
          <w:rFonts w:ascii="Arial" w:hAnsi="Arial" w:cs="Arial"/>
          <w:color w:val="7F7F7F" w:themeColor="text1" w:themeTint="80"/>
          <w:sz w:val="20"/>
          <w:szCs w:val="20"/>
          <w:lang w:val="de-DE"/>
        </w:rPr>
        <w:t>Australian</w:t>
      </w:r>
      <w:proofErr w:type="spellEnd"/>
      <w:r w:rsidRPr="00FE1A95">
        <w:rPr>
          <w:rFonts w:ascii="Arial" w:hAnsi="Arial" w:cs="Arial"/>
          <w:color w:val="7F7F7F" w:themeColor="text1" w:themeTint="80"/>
          <w:sz w:val="20"/>
          <w:szCs w:val="20"/>
          <w:lang w:val="de-DE"/>
        </w:rPr>
        <w:t xml:space="preserve"> Open, Formel 1 und das Food </w:t>
      </w:r>
      <w:proofErr w:type="spellStart"/>
      <w:r w:rsidRPr="00FE1A95">
        <w:rPr>
          <w:rFonts w:ascii="Arial" w:hAnsi="Arial" w:cs="Arial"/>
          <w:color w:val="7F7F7F" w:themeColor="text1" w:themeTint="80"/>
          <w:sz w:val="20"/>
          <w:szCs w:val="20"/>
          <w:lang w:val="de-DE"/>
        </w:rPr>
        <w:t>and</w:t>
      </w:r>
      <w:proofErr w:type="spellEnd"/>
      <w:r w:rsidRPr="00FE1A95">
        <w:rPr>
          <w:rFonts w:ascii="Arial" w:hAnsi="Arial" w:cs="Arial"/>
          <w:color w:val="7F7F7F" w:themeColor="text1" w:themeTint="80"/>
          <w:sz w:val="20"/>
          <w:szCs w:val="20"/>
          <w:lang w:val="de-DE"/>
        </w:rPr>
        <w:t xml:space="preserve"> </w:t>
      </w:r>
      <w:proofErr w:type="spellStart"/>
      <w:r w:rsidRPr="00FE1A95">
        <w:rPr>
          <w:rFonts w:ascii="Arial" w:hAnsi="Arial" w:cs="Arial"/>
          <w:color w:val="7F7F7F" w:themeColor="text1" w:themeTint="80"/>
          <w:sz w:val="20"/>
          <w:szCs w:val="20"/>
          <w:lang w:val="de-DE"/>
        </w:rPr>
        <w:t>Wine</w:t>
      </w:r>
      <w:proofErr w:type="spellEnd"/>
      <w:r w:rsidRPr="00FE1A95">
        <w:rPr>
          <w:rFonts w:ascii="Arial" w:hAnsi="Arial" w:cs="Arial"/>
          <w:color w:val="7F7F7F" w:themeColor="text1" w:themeTint="80"/>
          <w:sz w:val="20"/>
          <w:szCs w:val="20"/>
          <w:lang w:val="de-DE"/>
        </w:rPr>
        <w:t xml:space="preserve"> Festival. Auch Designer und Künstler lieben die unkonventionelle Metropole am </w:t>
      </w:r>
      <w:proofErr w:type="spellStart"/>
      <w:r w:rsidRPr="00FE1A95">
        <w:rPr>
          <w:rFonts w:ascii="Arial" w:hAnsi="Arial" w:cs="Arial"/>
          <w:color w:val="7F7F7F" w:themeColor="text1" w:themeTint="80"/>
          <w:sz w:val="20"/>
          <w:szCs w:val="20"/>
          <w:lang w:val="de-DE"/>
        </w:rPr>
        <w:t>Yarra</w:t>
      </w:r>
      <w:proofErr w:type="spellEnd"/>
      <w:r w:rsidRPr="00FE1A95">
        <w:rPr>
          <w:rFonts w:ascii="Arial" w:hAnsi="Arial" w:cs="Arial"/>
          <w:color w:val="7F7F7F" w:themeColor="text1" w:themeTint="80"/>
          <w:sz w:val="20"/>
          <w:szCs w:val="20"/>
          <w:lang w:val="de-DE"/>
        </w:rPr>
        <w:t xml:space="preserve"> River</w:t>
      </w:r>
      <w:r w:rsidR="006C26A9">
        <w:rPr>
          <w:rFonts w:ascii="Arial" w:hAnsi="Arial" w:cs="Arial"/>
          <w:color w:val="7F7F7F" w:themeColor="text1" w:themeTint="80"/>
          <w:sz w:val="20"/>
          <w:szCs w:val="20"/>
          <w:lang w:val="de-DE"/>
        </w:rPr>
        <w:t>. D</w:t>
      </w:r>
      <w:r w:rsidRPr="00FE1A95">
        <w:rPr>
          <w:rFonts w:ascii="Arial" w:hAnsi="Arial" w:cs="Arial"/>
          <w:color w:val="7F7F7F" w:themeColor="text1" w:themeTint="80"/>
          <w:sz w:val="20"/>
          <w:szCs w:val="20"/>
          <w:lang w:val="de-DE"/>
        </w:rPr>
        <w:t xml:space="preserve">ie Kultur- und Restaurantszene pulsiert. Den Studien der britischen Zeitung Economist zufolge macht diese Kombinationen Melbourne zur lebenswertesten Stadt der Welt. Nur wenige Kilometer außerhalb von Melbourne zeigt sich im Bundestaat Victoria Australiens landschaftliche </w:t>
      </w:r>
      <w:r w:rsidR="006C26A9">
        <w:rPr>
          <w:rFonts w:ascii="Arial" w:hAnsi="Arial" w:cs="Arial"/>
          <w:color w:val="7F7F7F" w:themeColor="text1" w:themeTint="80"/>
          <w:sz w:val="20"/>
          <w:szCs w:val="20"/>
          <w:lang w:val="de-DE"/>
        </w:rPr>
        <w:t xml:space="preserve">und tierische </w:t>
      </w:r>
      <w:r w:rsidRPr="00FE1A95">
        <w:rPr>
          <w:rFonts w:ascii="Arial" w:hAnsi="Arial" w:cs="Arial"/>
          <w:color w:val="7F7F7F" w:themeColor="text1" w:themeTint="80"/>
          <w:sz w:val="20"/>
          <w:szCs w:val="20"/>
          <w:lang w:val="de-DE"/>
        </w:rPr>
        <w:t xml:space="preserve">Vielfalt auf kleinstem Raum: lange Sandstrände neben Steilküsten, dichter Regenwald vor fruchtbaren Weinregionen und schneebedeckte Gipfel im alpinem Hochland. Im Norden bildet der Murray River das Tor zum </w:t>
      </w:r>
      <w:proofErr w:type="spellStart"/>
      <w:r w:rsidRPr="00FE1A95">
        <w:rPr>
          <w:rFonts w:ascii="Arial" w:hAnsi="Arial" w:cs="Arial"/>
          <w:color w:val="7F7F7F" w:themeColor="text1" w:themeTint="80"/>
          <w:sz w:val="20"/>
          <w:szCs w:val="20"/>
          <w:lang w:val="de-DE"/>
        </w:rPr>
        <w:t>Outback</w:t>
      </w:r>
      <w:proofErr w:type="spellEnd"/>
      <w:r w:rsidRPr="00FE1A95">
        <w:rPr>
          <w:rFonts w:ascii="Arial" w:hAnsi="Arial" w:cs="Arial"/>
          <w:color w:val="7F7F7F" w:themeColor="text1" w:themeTint="80"/>
          <w:sz w:val="20"/>
          <w:szCs w:val="20"/>
          <w:lang w:val="de-DE"/>
        </w:rPr>
        <w:t xml:space="preserve">, während an der Great </w:t>
      </w:r>
      <w:proofErr w:type="spellStart"/>
      <w:r w:rsidRPr="00FE1A95">
        <w:rPr>
          <w:rFonts w:ascii="Arial" w:hAnsi="Arial" w:cs="Arial"/>
          <w:color w:val="7F7F7F" w:themeColor="text1" w:themeTint="80"/>
          <w:sz w:val="20"/>
          <w:szCs w:val="20"/>
          <w:lang w:val="de-DE"/>
        </w:rPr>
        <w:t>Ocean</w:t>
      </w:r>
      <w:proofErr w:type="spellEnd"/>
      <w:r w:rsidRPr="00FE1A95">
        <w:rPr>
          <w:rFonts w:ascii="Arial" w:hAnsi="Arial" w:cs="Arial"/>
          <w:color w:val="7F7F7F" w:themeColor="text1" w:themeTint="80"/>
          <w:sz w:val="20"/>
          <w:szCs w:val="20"/>
          <w:lang w:val="de-DE"/>
        </w:rPr>
        <w:t xml:space="preserve"> Road im Süden die Zwölf Apostel-Felsen aus dem Ozean ragen. </w:t>
      </w:r>
      <w:r w:rsidR="006C26A9">
        <w:rPr>
          <w:rFonts w:ascii="Arial" w:hAnsi="Arial" w:cs="Arial"/>
          <w:color w:val="7F7F7F" w:themeColor="text1" w:themeTint="80"/>
          <w:sz w:val="20"/>
          <w:szCs w:val="20"/>
          <w:lang w:val="de-DE"/>
        </w:rPr>
        <w:t xml:space="preserve">Beim Slow-Touring </w:t>
      </w:r>
      <w:r w:rsidRPr="00FE1A95">
        <w:rPr>
          <w:rFonts w:ascii="Arial" w:hAnsi="Arial" w:cs="Arial"/>
          <w:color w:val="7F7F7F" w:themeColor="text1" w:themeTint="80"/>
          <w:sz w:val="20"/>
          <w:szCs w:val="20"/>
          <w:lang w:val="de-DE"/>
        </w:rPr>
        <w:t xml:space="preserve">warten Begegnungen mit Koala, Känguru und Co., die sich in den 36 Nationalparks besonders wohlfühlen. </w:t>
      </w:r>
      <w:r w:rsidR="006C26A9">
        <w:rPr>
          <w:rFonts w:ascii="Arial" w:hAnsi="Arial" w:cs="Arial"/>
          <w:color w:val="7F7F7F" w:themeColor="text1" w:themeTint="80"/>
          <w:sz w:val="20"/>
          <w:szCs w:val="20"/>
          <w:lang w:val="de-DE"/>
        </w:rPr>
        <w:t>D</w:t>
      </w:r>
      <w:r w:rsidR="006C26A9" w:rsidRPr="00FE1A95">
        <w:rPr>
          <w:rFonts w:ascii="Arial" w:hAnsi="Arial" w:cs="Arial"/>
          <w:color w:val="7F7F7F" w:themeColor="text1" w:themeTint="80"/>
          <w:sz w:val="20"/>
          <w:szCs w:val="20"/>
          <w:lang w:val="de-DE"/>
        </w:rPr>
        <w:t>eutschsprachige Informationen</w:t>
      </w:r>
      <w:r w:rsidR="006C26A9">
        <w:rPr>
          <w:rFonts w:ascii="Arial" w:hAnsi="Arial" w:cs="Arial"/>
          <w:color w:val="7F7F7F" w:themeColor="text1" w:themeTint="80"/>
          <w:sz w:val="20"/>
          <w:szCs w:val="20"/>
          <w:lang w:val="de-DE"/>
        </w:rPr>
        <w:t xml:space="preserve"> bietet die </w:t>
      </w:r>
      <w:hyperlink r:id="rId9" w:history="1">
        <w:r w:rsidRPr="00FE1A95">
          <w:rPr>
            <w:rStyle w:val="Hyperlink"/>
            <w:rFonts w:ascii="Arial" w:hAnsi="Arial" w:cs="Arial"/>
            <w:color w:val="7F7F7F" w:themeColor="text1" w:themeTint="80"/>
            <w:sz w:val="20"/>
            <w:szCs w:val="20"/>
            <w:lang w:val="de-DE"/>
          </w:rPr>
          <w:t>Website zu Melbourne &amp; Victoria</w:t>
        </w:r>
      </w:hyperlink>
      <w:r w:rsidRPr="00FE1A95">
        <w:rPr>
          <w:rFonts w:ascii="Arial" w:hAnsi="Arial" w:cs="Arial"/>
          <w:color w:val="7F7F7F" w:themeColor="text1" w:themeTint="80"/>
          <w:sz w:val="20"/>
          <w:szCs w:val="20"/>
          <w:lang w:val="de-DE"/>
        </w:rPr>
        <w:t xml:space="preserve">. Broschüren </w:t>
      </w:r>
      <w:r w:rsidR="006C26A9">
        <w:rPr>
          <w:rFonts w:ascii="Arial" w:hAnsi="Arial" w:cs="Arial"/>
          <w:color w:val="7F7F7F" w:themeColor="text1" w:themeTint="80"/>
          <w:sz w:val="20"/>
          <w:szCs w:val="20"/>
          <w:lang w:val="de-DE"/>
        </w:rPr>
        <w:t xml:space="preserve">sind </w:t>
      </w:r>
      <w:proofErr w:type="spellStart"/>
      <w:r w:rsidR="006C26A9">
        <w:rPr>
          <w:rFonts w:ascii="Arial" w:hAnsi="Arial" w:cs="Arial"/>
          <w:color w:val="7F7F7F" w:themeColor="text1" w:themeTint="80"/>
          <w:sz w:val="20"/>
          <w:szCs w:val="20"/>
          <w:lang w:val="de-DE"/>
        </w:rPr>
        <w:t>bestellbar</w:t>
      </w:r>
      <w:proofErr w:type="spellEnd"/>
      <w:r w:rsidR="006C26A9">
        <w:rPr>
          <w:rFonts w:ascii="Arial" w:hAnsi="Arial" w:cs="Arial"/>
          <w:color w:val="7F7F7F" w:themeColor="text1" w:themeTint="80"/>
          <w:sz w:val="20"/>
          <w:szCs w:val="20"/>
          <w:lang w:val="de-DE"/>
        </w:rPr>
        <w:t xml:space="preserve"> </w:t>
      </w:r>
      <w:r w:rsidRPr="00FE1A95">
        <w:rPr>
          <w:rFonts w:ascii="Arial" w:hAnsi="Arial" w:cs="Arial"/>
          <w:color w:val="7F7F7F" w:themeColor="text1" w:themeTint="80"/>
          <w:sz w:val="20"/>
          <w:szCs w:val="20"/>
          <w:lang w:val="de-DE"/>
        </w:rPr>
        <w:t xml:space="preserve">unter </w:t>
      </w:r>
      <w:hyperlink r:id="rId10" w:tooltip="http://www.australien-info.de/vic" w:history="1">
        <w:r w:rsidRPr="00FE1A95">
          <w:rPr>
            <w:rStyle w:val="Hyperlink"/>
            <w:rFonts w:ascii="Arial" w:hAnsi="Arial" w:cs="Arial"/>
            <w:color w:val="7F7F7F" w:themeColor="text1" w:themeTint="80"/>
            <w:sz w:val="20"/>
            <w:szCs w:val="20"/>
            <w:lang w:val="de-DE"/>
          </w:rPr>
          <w:t>www.australien-info.de/vic</w:t>
        </w:r>
      </w:hyperlink>
      <w:r w:rsidRPr="00FE1A95">
        <w:rPr>
          <w:rFonts w:ascii="Arial" w:hAnsi="Arial" w:cs="Arial"/>
          <w:color w:val="7F7F7F" w:themeColor="text1" w:themeTint="80"/>
          <w:sz w:val="20"/>
          <w:szCs w:val="20"/>
          <w:lang w:val="de-DE"/>
        </w:rPr>
        <w:t>.</w:t>
      </w:r>
    </w:p>
    <w:p w:rsidR="00EF39CD" w:rsidRPr="00FE1A95" w:rsidRDefault="00EF39CD" w:rsidP="00EF39CD">
      <w:pPr>
        <w:pBdr>
          <w:bottom w:val="single" w:sz="6" w:space="1" w:color="auto"/>
        </w:pBdr>
        <w:jc w:val="both"/>
        <w:rPr>
          <w:rFonts w:ascii="Arial" w:hAnsi="Arial" w:cs="Arial"/>
          <w:color w:val="7F7F7F" w:themeColor="text1" w:themeTint="80"/>
          <w:sz w:val="20"/>
          <w:szCs w:val="20"/>
          <w:lang w:val="de-DE"/>
        </w:rPr>
      </w:pPr>
    </w:p>
    <w:p w:rsidR="00EF39CD" w:rsidRPr="00FE1A95" w:rsidRDefault="00EF39CD" w:rsidP="00EF39CD">
      <w:pPr>
        <w:jc w:val="center"/>
        <w:rPr>
          <w:rFonts w:ascii="Arial" w:hAnsi="Arial" w:cs="Arial"/>
          <w:bCs/>
          <w:color w:val="7F7F7F" w:themeColor="text1" w:themeTint="80"/>
          <w:sz w:val="20"/>
          <w:szCs w:val="20"/>
          <w:lang w:val="de-DE"/>
        </w:rPr>
      </w:pPr>
      <w:r w:rsidRPr="00FE1A95">
        <w:rPr>
          <w:rFonts w:ascii="Arial" w:hAnsi="Arial" w:cs="Arial"/>
          <w:color w:val="7F7F7F" w:themeColor="text1" w:themeTint="80"/>
          <w:sz w:val="20"/>
          <w:szCs w:val="20"/>
          <w:lang w:val="de-DE"/>
        </w:rPr>
        <w:t>Rückfragen der Medien beantwortet gerne:</w:t>
      </w:r>
    </w:p>
    <w:p w:rsidR="00EF39CD" w:rsidRPr="00FE1A95" w:rsidRDefault="00EF39CD" w:rsidP="00EF39CD">
      <w:pPr>
        <w:jc w:val="center"/>
        <w:rPr>
          <w:rFonts w:ascii="Arial" w:hAnsi="Arial" w:cs="Arial"/>
          <w:color w:val="7F7F7F" w:themeColor="text1" w:themeTint="80"/>
          <w:sz w:val="20"/>
          <w:szCs w:val="20"/>
          <w:lang w:val="de-DE"/>
        </w:rPr>
      </w:pPr>
      <w:r w:rsidRPr="00FE1A95">
        <w:rPr>
          <w:rFonts w:ascii="Arial" w:hAnsi="Arial" w:cs="Arial"/>
          <w:color w:val="7F7F7F" w:themeColor="text1" w:themeTint="80"/>
          <w:sz w:val="20"/>
          <w:szCs w:val="20"/>
          <w:lang w:val="de-DE"/>
        </w:rPr>
        <w:t xml:space="preserve">noble </w:t>
      </w:r>
      <w:proofErr w:type="spellStart"/>
      <w:r w:rsidRPr="00FE1A95">
        <w:rPr>
          <w:rFonts w:ascii="Arial" w:hAnsi="Arial" w:cs="Arial"/>
          <w:color w:val="7F7F7F" w:themeColor="text1" w:themeTint="80"/>
          <w:sz w:val="20"/>
          <w:szCs w:val="20"/>
          <w:lang w:val="de-DE"/>
        </w:rPr>
        <w:t>kommunikation</w:t>
      </w:r>
      <w:proofErr w:type="spellEnd"/>
      <w:r w:rsidRPr="00FE1A95">
        <w:rPr>
          <w:rFonts w:ascii="Arial" w:hAnsi="Arial" w:cs="Arial"/>
          <w:color w:val="7F7F7F" w:themeColor="text1" w:themeTint="80"/>
          <w:sz w:val="20"/>
          <w:szCs w:val="20"/>
          <w:lang w:val="de-DE"/>
        </w:rPr>
        <w:t xml:space="preserve">, </w:t>
      </w:r>
      <w:r w:rsidR="00DE3354" w:rsidRPr="00FE1A95">
        <w:rPr>
          <w:rFonts w:ascii="Arial" w:hAnsi="Arial" w:cs="Arial"/>
          <w:color w:val="7F7F7F" w:themeColor="text1" w:themeTint="80"/>
          <w:sz w:val="20"/>
          <w:szCs w:val="20"/>
          <w:lang w:val="de-DE"/>
        </w:rPr>
        <w:t>Anett Wiegand</w:t>
      </w:r>
      <w:r w:rsidRPr="00FE1A95">
        <w:rPr>
          <w:rFonts w:ascii="Arial" w:hAnsi="Arial" w:cs="Arial"/>
          <w:color w:val="7F7F7F" w:themeColor="text1" w:themeTint="80"/>
          <w:sz w:val="20"/>
          <w:szCs w:val="20"/>
          <w:lang w:val="de-DE"/>
        </w:rPr>
        <w:t>, Tel: 06102-36660, Fax: 06102-366611,</w:t>
      </w:r>
    </w:p>
    <w:p w:rsidR="00EF39CD" w:rsidRPr="00FE1A95" w:rsidRDefault="00EF39CD" w:rsidP="00EF39CD">
      <w:pPr>
        <w:jc w:val="center"/>
        <w:rPr>
          <w:rFonts w:ascii="Arial" w:hAnsi="Arial" w:cs="Arial"/>
          <w:color w:val="7F7F7F" w:themeColor="text1" w:themeTint="80"/>
          <w:sz w:val="20"/>
          <w:szCs w:val="20"/>
          <w:lang w:val="de-DE"/>
        </w:rPr>
      </w:pPr>
      <w:r w:rsidRPr="00FE1A95">
        <w:rPr>
          <w:rFonts w:ascii="Arial" w:hAnsi="Arial" w:cs="Arial"/>
          <w:color w:val="7F7F7F" w:themeColor="text1" w:themeTint="80"/>
          <w:sz w:val="20"/>
          <w:szCs w:val="20"/>
          <w:lang w:val="de-DE"/>
        </w:rPr>
        <w:t xml:space="preserve">Luisenstraße 7, 63263 Neu-Isenburg, E-Mail: </w:t>
      </w:r>
      <w:hyperlink r:id="rId11" w:history="1">
        <w:r w:rsidR="00826F38" w:rsidRPr="00FE1A95">
          <w:rPr>
            <w:rStyle w:val="Hyperlink"/>
            <w:rFonts w:ascii="Arial" w:hAnsi="Arial" w:cs="Arial"/>
            <w:sz w:val="20"/>
            <w:szCs w:val="20"/>
            <w:lang w:val="de-DE"/>
          </w:rPr>
          <w:t>info@noblekom.de</w:t>
        </w:r>
      </w:hyperlink>
      <w:r w:rsidRPr="00FE1A95">
        <w:rPr>
          <w:rFonts w:ascii="Arial" w:hAnsi="Arial" w:cs="Arial"/>
          <w:color w:val="7F7F7F" w:themeColor="text1" w:themeTint="80"/>
          <w:sz w:val="20"/>
          <w:szCs w:val="20"/>
          <w:lang w:val="de-DE"/>
        </w:rPr>
        <w:t xml:space="preserve">, </w:t>
      </w:r>
    </w:p>
    <w:p w:rsidR="00EF39CD" w:rsidRPr="00FE1A95" w:rsidRDefault="00EF39CD" w:rsidP="00780F51">
      <w:pPr>
        <w:jc w:val="center"/>
        <w:rPr>
          <w:rFonts w:ascii="Arial" w:hAnsi="Arial" w:cs="Arial"/>
          <w:sz w:val="20"/>
          <w:szCs w:val="20"/>
          <w:lang w:val="de-DE"/>
        </w:rPr>
      </w:pPr>
      <w:r w:rsidRPr="00FE1A95">
        <w:rPr>
          <w:rFonts w:ascii="Arial" w:hAnsi="Arial" w:cs="Arial"/>
          <w:color w:val="7F7F7F" w:themeColor="text1" w:themeTint="80"/>
          <w:sz w:val="20"/>
          <w:szCs w:val="20"/>
          <w:lang w:val="de-DE"/>
        </w:rPr>
        <w:t xml:space="preserve">Download Text und weitere Infos: </w:t>
      </w:r>
      <w:hyperlink r:id="rId12" w:history="1">
        <w:r w:rsidR="00826F38" w:rsidRPr="00FE1A95">
          <w:rPr>
            <w:rStyle w:val="Hyperlink"/>
            <w:rFonts w:ascii="Arial" w:hAnsi="Arial" w:cs="Arial"/>
            <w:sz w:val="20"/>
            <w:szCs w:val="20"/>
            <w:lang w:val="de-DE"/>
          </w:rPr>
          <w:t>www.noblekom.de</w:t>
        </w:r>
      </w:hyperlink>
    </w:p>
    <w:p w:rsidR="00826F38" w:rsidRPr="00FE1A95" w:rsidRDefault="00826F38" w:rsidP="00780F51">
      <w:pPr>
        <w:jc w:val="center"/>
        <w:rPr>
          <w:rFonts w:ascii="Arial" w:hAnsi="Arial" w:cs="Arial"/>
          <w:color w:val="808080" w:themeColor="background1" w:themeShade="80"/>
          <w:sz w:val="20"/>
          <w:szCs w:val="20"/>
          <w:lang w:val="de-DE"/>
        </w:rPr>
      </w:pPr>
      <w:proofErr w:type="spellStart"/>
      <w:r w:rsidRPr="00FE1A95">
        <w:rPr>
          <w:rFonts w:ascii="Arial" w:hAnsi="Arial" w:cs="Arial"/>
          <w:color w:val="808080" w:themeColor="background1" w:themeShade="80"/>
          <w:sz w:val="20"/>
          <w:szCs w:val="20"/>
          <w:lang w:val="de-DE"/>
        </w:rPr>
        <w:t>Social</w:t>
      </w:r>
      <w:proofErr w:type="spellEnd"/>
      <w:r w:rsidRPr="00FE1A95">
        <w:rPr>
          <w:rFonts w:ascii="Arial" w:hAnsi="Arial" w:cs="Arial"/>
          <w:color w:val="808080" w:themeColor="background1" w:themeShade="80"/>
          <w:sz w:val="20"/>
          <w:szCs w:val="20"/>
          <w:lang w:val="de-DE"/>
        </w:rPr>
        <w:t xml:space="preserve"> Media: @</w:t>
      </w:r>
      <w:proofErr w:type="spellStart"/>
      <w:r w:rsidRPr="00FE1A95">
        <w:rPr>
          <w:rFonts w:ascii="Arial" w:hAnsi="Arial" w:cs="Arial"/>
          <w:color w:val="808080" w:themeColor="background1" w:themeShade="80"/>
          <w:sz w:val="20"/>
          <w:szCs w:val="20"/>
          <w:lang w:val="de-DE"/>
        </w:rPr>
        <w:t>noblehaps</w:t>
      </w:r>
      <w:proofErr w:type="spellEnd"/>
    </w:p>
    <w:p w:rsidR="005A2A58" w:rsidRPr="00FE1A95" w:rsidRDefault="005A2A58" w:rsidP="00780F51">
      <w:pPr>
        <w:jc w:val="center"/>
        <w:rPr>
          <w:rFonts w:ascii="Arial" w:hAnsi="Arial" w:cs="Arial"/>
          <w:color w:val="808080" w:themeColor="background1" w:themeShade="80"/>
          <w:sz w:val="20"/>
          <w:szCs w:val="20"/>
          <w:lang w:val="de-DE"/>
        </w:rPr>
      </w:pPr>
    </w:p>
    <w:p w:rsidR="005A2A58" w:rsidRPr="00FE1A95" w:rsidRDefault="005A2A58" w:rsidP="00780F51">
      <w:pPr>
        <w:jc w:val="center"/>
        <w:rPr>
          <w:rFonts w:ascii="Arial" w:hAnsi="Arial" w:cs="Arial"/>
          <w:color w:val="808080" w:themeColor="background1" w:themeShade="80"/>
          <w:sz w:val="20"/>
          <w:szCs w:val="20"/>
          <w:lang w:val="de-DE"/>
        </w:rPr>
      </w:pPr>
    </w:p>
    <w:sectPr w:rsidR="005A2A58" w:rsidRPr="00FE1A95" w:rsidSect="00F2476A">
      <w:headerReference w:type="default" r:id="rId13"/>
      <w:pgSz w:w="11900" w:h="16840"/>
      <w:pgMar w:top="2836" w:right="1127" w:bottom="1276" w:left="993"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2DB19" w15:done="0"/>
  <w15:commentEx w15:paraId="026C14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BB" w:rsidRDefault="008250BB" w:rsidP="00334170">
      <w:r>
        <w:separator/>
      </w:r>
    </w:p>
  </w:endnote>
  <w:endnote w:type="continuationSeparator" w:id="0">
    <w:p w:rsidR="008250BB" w:rsidRDefault="008250BB"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BB" w:rsidRDefault="008250BB" w:rsidP="00334170">
      <w:r>
        <w:separator/>
      </w:r>
    </w:p>
  </w:footnote>
  <w:footnote w:type="continuationSeparator" w:id="0">
    <w:p w:rsidR="008250BB" w:rsidRDefault="008250BB"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BB" w:rsidRDefault="008250BB" w:rsidP="00334170">
    <w:pPr>
      <w:pStyle w:val="Kopfzeile"/>
      <w:ind w:left="-1800" w:right="-1765"/>
    </w:pPr>
    <w:r>
      <w:rPr>
        <w:noProof/>
        <w:lang w:val="de-DE" w:eastAsia="de-DE"/>
      </w:rPr>
      <w:drawing>
        <wp:anchor distT="0" distB="0" distL="114300" distR="114300" simplePos="0" relativeHeight="251657216" behindDoc="1" locked="0" layoutInCell="1" allowOverlap="1">
          <wp:simplePos x="0" y="0"/>
          <wp:positionH relativeFrom="column">
            <wp:posOffset>-706755</wp:posOffset>
          </wp:positionH>
          <wp:positionV relativeFrom="paragraph">
            <wp:posOffset>-459740</wp:posOffset>
          </wp:positionV>
          <wp:extent cx="7677150" cy="1524000"/>
          <wp:effectExtent l="1905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ENERAL-Food-4.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0499" cy="152665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
  <w:rsids>
    <w:rsidRoot w:val="00334170"/>
    <w:rsid w:val="00005DBD"/>
    <w:rsid w:val="00013A18"/>
    <w:rsid w:val="00027E28"/>
    <w:rsid w:val="00047811"/>
    <w:rsid w:val="00073ADF"/>
    <w:rsid w:val="00084420"/>
    <w:rsid w:val="00085DD0"/>
    <w:rsid w:val="000A59BF"/>
    <w:rsid w:val="000D6FC4"/>
    <w:rsid w:val="000E0FCC"/>
    <w:rsid w:val="000E5210"/>
    <w:rsid w:val="000F2FF6"/>
    <w:rsid w:val="00116A2C"/>
    <w:rsid w:val="00116FE2"/>
    <w:rsid w:val="001221CE"/>
    <w:rsid w:val="001264E8"/>
    <w:rsid w:val="00142227"/>
    <w:rsid w:val="0015076D"/>
    <w:rsid w:val="0015335B"/>
    <w:rsid w:val="00166DDE"/>
    <w:rsid w:val="001704A6"/>
    <w:rsid w:val="00185B70"/>
    <w:rsid w:val="001B34DD"/>
    <w:rsid w:val="001C0FAC"/>
    <w:rsid w:val="001C1A8F"/>
    <w:rsid w:val="001C73C8"/>
    <w:rsid w:val="001F70EC"/>
    <w:rsid w:val="00202ABE"/>
    <w:rsid w:val="00204336"/>
    <w:rsid w:val="00210787"/>
    <w:rsid w:val="0021444D"/>
    <w:rsid w:val="0022024C"/>
    <w:rsid w:val="00224B1C"/>
    <w:rsid w:val="00233A5A"/>
    <w:rsid w:val="00235094"/>
    <w:rsid w:val="00237B24"/>
    <w:rsid w:val="00245573"/>
    <w:rsid w:val="00253834"/>
    <w:rsid w:val="0027011C"/>
    <w:rsid w:val="0027668D"/>
    <w:rsid w:val="002771A7"/>
    <w:rsid w:val="00281691"/>
    <w:rsid w:val="00283C58"/>
    <w:rsid w:val="002A1C40"/>
    <w:rsid w:val="002A5B77"/>
    <w:rsid w:val="002A7C2C"/>
    <w:rsid w:val="002B494F"/>
    <w:rsid w:val="002C6553"/>
    <w:rsid w:val="002E3504"/>
    <w:rsid w:val="002E4CA4"/>
    <w:rsid w:val="002F3D09"/>
    <w:rsid w:val="0030225D"/>
    <w:rsid w:val="00334170"/>
    <w:rsid w:val="00364D14"/>
    <w:rsid w:val="00381195"/>
    <w:rsid w:val="00384AB5"/>
    <w:rsid w:val="003938D9"/>
    <w:rsid w:val="00396EBB"/>
    <w:rsid w:val="003A0366"/>
    <w:rsid w:val="003A29C8"/>
    <w:rsid w:val="003C710D"/>
    <w:rsid w:val="003D46A2"/>
    <w:rsid w:val="003F483A"/>
    <w:rsid w:val="004072E5"/>
    <w:rsid w:val="00482F98"/>
    <w:rsid w:val="00483DF3"/>
    <w:rsid w:val="0048747E"/>
    <w:rsid w:val="004B1389"/>
    <w:rsid w:val="004B562A"/>
    <w:rsid w:val="004E3249"/>
    <w:rsid w:val="004F494A"/>
    <w:rsid w:val="004F5B01"/>
    <w:rsid w:val="004F7F65"/>
    <w:rsid w:val="0050101B"/>
    <w:rsid w:val="005076F5"/>
    <w:rsid w:val="00512092"/>
    <w:rsid w:val="005218FB"/>
    <w:rsid w:val="00521C73"/>
    <w:rsid w:val="00552B8B"/>
    <w:rsid w:val="00594E42"/>
    <w:rsid w:val="005A2A58"/>
    <w:rsid w:val="005A7623"/>
    <w:rsid w:val="005B0F45"/>
    <w:rsid w:val="005D1C0D"/>
    <w:rsid w:val="005D2AF3"/>
    <w:rsid w:val="005F2258"/>
    <w:rsid w:val="005F3210"/>
    <w:rsid w:val="00615262"/>
    <w:rsid w:val="0062231D"/>
    <w:rsid w:val="00640B70"/>
    <w:rsid w:val="006552D3"/>
    <w:rsid w:val="00660DFC"/>
    <w:rsid w:val="00660E92"/>
    <w:rsid w:val="00670324"/>
    <w:rsid w:val="006773C8"/>
    <w:rsid w:val="00677A51"/>
    <w:rsid w:val="00682EA5"/>
    <w:rsid w:val="006839CB"/>
    <w:rsid w:val="006B642D"/>
    <w:rsid w:val="006C0C3F"/>
    <w:rsid w:val="006C26A9"/>
    <w:rsid w:val="006E4986"/>
    <w:rsid w:val="006F2BD7"/>
    <w:rsid w:val="007005EE"/>
    <w:rsid w:val="00701C3D"/>
    <w:rsid w:val="00714B96"/>
    <w:rsid w:val="00730D92"/>
    <w:rsid w:val="00741453"/>
    <w:rsid w:val="007465F1"/>
    <w:rsid w:val="00750E3D"/>
    <w:rsid w:val="00756556"/>
    <w:rsid w:val="00772D47"/>
    <w:rsid w:val="007806DC"/>
    <w:rsid w:val="00780F51"/>
    <w:rsid w:val="007E484C"/>
    <w:rsid w:val="007E674B"/>
    <w:rsid w:val="00800062"/>
    <w:rsid w:val="00804F5F"/>
    <w:rsid w:val="008250BB"/>
    <w:rsid w:val="00826F38"/>
    <w:rsid w:val="008301F0"/>
    <w:rsid w:val="0083233B"/>
    <w:rsid w:val="00832B42"/>
    <w:rsid w:val="00835F4B"/>
    <w:rsid w:val="00857A3F"/>
    <w:rsid w:val="00860F07"/>
    <w:rsid w:val="008718FD"/>
    <w:rsid w:val="008747AA"/>
    <w:rsid w:val="0088402D"/>
    <w:rsid w:val="008B3C8F"/>
    <w:rsid w:val="008E1621"/>
    <w:rsid w:val="008F5462"/>
    <w:rsid w:val="008F6037"/>
    <w:rsid w:val="00921B70"/>
    <w:rsid w:val="00924301"/>
    <w:rsid w:val="00924AD0"/>
    <w:rsid w:val="00935790"/>
    <w:rsid w:val="009467C6"/>
    <w:rsid w:val="009472DC"/>
    <w:rsid w:val="009703CD"/>
    <w:rsid w:val="0097509A"/>
    <w:rsid w:val="00977E2D"/>
    <w:rsid w:val="009A1FA7"/>
    <w:rsid w:val="009B4068"/>
    <w:rsid w:val="009E1CEF"/>
    <w:rsid w:val="009E2547"/>
    <w:rsid w:val="00A01B48"/>
    <w:rsid w:val="00A1720B"/>
    <w:rsid w:val="00A3044F"/>
    <w:rsid w:val="00A353AB"/>
    <w:rsid w:val="00A36485"/>
    <w:rsid w:val="00A465D1"/>
    <w:rsid w:val="00A67EC3"/>
    <w:rsid w:val="00AB7B46"/>
    <w:rsid w:val="00AC1433"/>
    <w:rsid w:val="00AD57D1"/>
    <w:rsid w:val="00AE7847"/>
    <w:rsid w:val="00B00BB8"/>
    <w:rsid w:val="00B347FC"/>
    <w:rsid w:val="00B34838"/>
    <w:rsid w:val="00B43E3C"/>
    <w:rsid w:val="00B525D4"/>
    <w:rsid w:val="00B56AED"/>
    <w:rsid w:val="00B57CD8"/>
    <w:rsid w:val="00B750BF"/>
    <w:rsid w:val="00B7710C"/>
    <w:rsid w:val="00BB05B6"/>
    <w:rsid w:val="00BE5817"/>
    <w:rsid w:val="00BE641C"/>
    <w:rsid w:val="00BF0B96"/>
    <w:rsid w:val="00BF7A13"/>
    <w:rsid w:val="00C255FF"/>
    <w:rsid w:val="00C45445"/>
    <w:rsid w:val="00C46358"/>
    <w:rsid w:val="00C67EC2"/>
    <w:rsid w:val="00C74014"/>
    <w:rsid w:val="00C90BAE"/>
    <w:rsid w:val="00CB18EF"/>
    <w:rsid w:val="00CC1EB5"/>
    <w:rsid w:val="00CC47B6"/>
    <w:rsid w:val="00CC500B"/>
    <w:rsid w:val="00CD0102"/>
    <w:rsid w:val="00CE4A45"/>
    <w:rsid w:val="00D1108E"/>
    <w:rsid w:val="00D20EF3"/>
    <w:rsid w:val="00D2157D"/>
    <w:rsid w:val="00D23E64"/>
    <w:rsid w:val="00D34478"/>
    <w:rsid w:val="00D50AA6"/>
    <w:rsid w:val="00D525EE"/>
    <w:rsid w:val="00D71026"/>
    <w:rsid w:val="00D8595A"/>
    <w:rsid w:val="00D870F1"/>
    <w:rsid w:val="00D93E4D"/>
    <w:rsid w:val="00DA20CE"/>
    <w:rsid w:val="00DB0442"/>
    <w:rsid w:val="00DB36C8"/>
    <w:rsid w:val="00DD395F"/>
    <w:rsid w:val="00DE3354"/>
    <w:rsid w:val="00DE69D1"/>
    <w:rsid w:val="00DF09CB"/>
    <w:rsid w:val="00E014BA"/>
    <w:rsid w:val="00E322E7"/>
    <w:rsid w:val="00E42469"/>
    <w:rsid w:val="00E45BA0"/>
    <w:rsid w:val="00E86751"/>
    <w:rsid w:val="00E9214D"/>
    <w:rsid w:val="00EC5828"/>
    <w:rsid w:val="00EC7166"/>
    <w:rsid w:val="00EC741C"/>
    <w:rsid w:val="00ED52C6"/>
    <w:rsid w:val="00ED546E"/>
    <w:rsid w:val="00ED79F8"/>
    <w:rsid w:val="00EE4AF8"/>
    <w:rsid w:val="00EF39CD"/>
    <w:rsid w:val="00F06303"/>
    <w:rsid w:val="00F14C60"/>
    <w:rsid w:val="00F2476A"/>
    <w:rsid w:val="00F37D7E"/>
    <w:rsid w:val="00F47A8E"/>
    <w:rsid w:val="00F90B33"/>
    <w:rsid w:val="00F96A8D"/>
    <w:rsid w:val="00F979B4"/>
    <w:rsid w:val="00FA720E"/>
    <w:rsid w:val="00FB1E6B"/>
    <w:rsid w:val="00FB26A7"/>
    <w:rsid w:val="00FB364E"/>
    <w:rsid w:val="00FC3450"/>
    <w:rsid w:val="00FD4A4C"/>
    <w:rsid w:val="00FE1A9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s>
</file>

<file path=word/webSettings.xml><?xml version="1.0" encoding="utf-8"?>
<w:webSettings xmlns:r="http://schemas.openxmlformats.org/officeDocument/2006/relationships" xmlns:w="http://schemas.openxmlformats.org/wordprocessingml/2006/main">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athe.com.au" TargetMode="External"/><Relationship Id="rId12" Type="http://schemas.openxmlformats.org/officeDocument/2006/relationships/hyperlink" Target="http://www.noblekom.de" TargetMode="External"/><Relationship Id="rId25" Type="http://schemas.microsoft.com/office/2011/relationships/commentsExtended" Target="commentsExtended.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noblekom.de"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stralien-info.de/vic" TargetMode="External"/><Relationship Id="rId4" Type="http://schemas.openxmlformats.org/officeDocument/2006/relationships/webSettings" Target="webSettings.xml"/><Relationship Id="rId9" Type="http://schemas.openxmlformats.org/officeDocument/2006/relationships/hyperlink" Target="http://www.visitmelbourne.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4118-C10D-4711-90D6-C6C4A351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cp:lastModifiedBy>
  <cp:revision>16</cp:revision>
  <cp:lastPrinted>2016-03-04T08:43:00Z</cp:lastPrinted>
  <dcterms:created xsi:type="dcterms:W3CDTF">2018-08-06T11:37:00Z</dcterms:created>
  <dcterms:modified xsi:type="dcterms:W3CDTF">2018-08-08T11:56:00Z</dcterms:modified>
</cp:coreProperties>
</file>