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8C5D97" w:rsidRDefault="008B3C8F">
      <w:pPr>
        <w:rPr>
          <w:rFonts w:ascii="Georgia" w:hAnsi="Georgia"/>
          <w:i/>
          <w:color w:val="7F7F7F" w:themeColor="text1" w:themeTint="80"/>
          <w:sz w:val="32"/>
          <w:szCs w:val="32"/>
          <w:lang w:val="de-DE"/>
        </w:rPr>
      </w:pPr>
      <w:proofErr w:type="spellStart"/>
      <w:r w:rsidRPr="008C5D97">
        <w:rPr>
          <w:rFonts w:ascii="Georgia" w:hAnsi="Georgia"/>
          <w:i/>
          <w:color w:val="7F7F7F" w:themeColor="text1" w:themeTint="80"/>
          <w:sz w:val="32"/>
          <w:szCs w:val="32"/>
          <w:lang w:val="de-DE"/>
        </w:rPr>
        <w:t>Visit</w:t>
      </w:r>
      <w:proofErr w:type="spellEnd"/>
      <w:r w:rsidR="00334170" w:rsidRPr="008C5D97">
        <w:rPr>
          <w:rFonts w:ascii="Georgia" w:hAnsi="Georgia"/>
          <w:i/>
          <w:color w:val="7F7F7F" w:themeColor="text1" w:themeTint="80"/>
          <w:sz w:val="32"/>
          <w:szCs w:val="32"/>
          <w:lang w:val="de-DE"/>
        </w:rPr>
        <w:t xml:space="preserve"> Victoria</w:t>
      </w:r>
    </w:p>
    <w:p w:rsidR="00334170" w:rsidRPr="008C5D97" w:rsidRDefault="00085DD0" w:rsidP="00013A18">
      <w:pPr>
        <w:rPr>
          <w:rFonts w:ascii="Arial" w:hAnsi="Arial" w:cs="Arial"/>
          <w:color w:val="7F7F7F" w:themeColor="text1" w:themeTint="80"/>
          <w:sz w:val="20"/>
          <w:szCs w:val="20"/>
          <w:lang w:val="de-DE"/>
        </w:rPr>
      </w:pPr>
      <w:r w:rsidRPr="008C5D97">
        <w:rPr>
          <w:rFonts w:ascii="Georgia" w:hAnsi="Georgia"/>
          <w:b/>
          <w:color w:val="7F7F7F" w:themeColor="text1" w:themeTint="80"/>
          <w:sz w:val="36"/>
          <w:szCs w:val="36"/>
          <w:lang w:val="de-DE"/>
        </w:rPr>
        <w:t>MEDIA RELEASE</w:t>
      </w:r>
      <w:r w:rsidRPr="008C5D97">
        <w:rPr>
          <w:rFonts w:ascii="Georgia" w:hAnsi="Georgia"/>
          <w:b/>
          <w:color w:val="7F7F7F" w:themeColor="text1" w:themeTint="80"/>
          <w:sz w:val="32"/>
          <w:szCs w:val="32"/>
          <w:lang w:val="de-DE"/>
        </w:rPr>
        <w:tab/>
      </w:r>
      <w:r w:rsidRPr="008C5D97">
        <w:rPr>
          <w:rFonts w:ascii="Georgia" w:hAnsi="Georgia"/>
          <w:b/>
          <w:color w:val="7F7F7F" w:themeColor="text1" w:themeTint="80"/>
          <w:sz w:val="32"/>
          <w:szCs w:val="32"/>
          <w:lang w:val="de-DE"/>
        </w:rPr>
        <w:tab/>
      </w:r>
      <w:r w:rsidRPr="008C5D97">
        <w:rPr>
          <w:rFonts w:ascii="Georgia" w:hAnsi="Georgia"/>
          <w:b/>
          <w:color w:val="7F7F7F" w:themeColor="text1" w:themeTint="80"/>
          <w:sz w:val="32"/>
          <w:szCs w:val="32"/>
          <w:lang w:val="de-DE"/>
        </w:rPr>
        <w:tab/>
      </w:r>
      <w:r w:rsidRPr="008C5D97">
        <w:rPr>
          <w:rFonts w:ascii="Georgia" w:hAnsi="Georgia"/>
          <w:b/>
          <w:color w:val="7F7F7F" w:themeColor="text1" w:themeTint="80"/>
          <w:sz w:val="32"/>
          <w:szCs w:val="32"/>
          <w:lang w:val="de-DE"/>
        </w:rPr>
        <w:tab/>
      </w:r>
      <w:r w:rsidRPr="008C5D97">
        <w:rPr>
          <w:rFonts w:ascii="Georgia" w:hAnsi="Georgia"/>
          <w:b/>
          <w:color w:val="7F7F7F" w:themeColor="text1" w:themeTint="80"/>
          <w:sz w:val="32"/>
          <w:szCs w:val="32"/>
          <w:lang w:val="de-DE"/>
        </w:rPr>
        <w:tab/>
      </w:r>
      <w:r w:rsidRPr="008C5D97">
        <w:rPr>
          <w:rFonts w:ascii="Georgia" w:hAnsi="Georgia"/>
          <w:b/>
          <w:color w:val="7F7F7F" w:themeColor="text1" w:themeTint="80"/>
          <w:sz w:val="32"/>
          <w:szCs w:val="32"/>
          <w:lang w:val="de-DE"/>
        </w:rPr>
        <w:tab/>
      </w:r>
      <w:r w:rsidRPr="008C5D97">
        <w:rPr>
          <w:rFonts w:ascii="Georgia" w:hAnsi="Georgia"/>
          <w:b/>
          <w:color w:val="7F7F7F" w:themeColor="text1" w:themeTint="80"/>
          <w:sz w:val="32"/>
          <w:szCs w:val="32"/>
          <w:lang w:val="de-DE"/>
        </w:rPr>
        <w:tab/>
      </w:r>
      <w:r w:rsidR="008C5D97" w:rsidRPr="008C5D97">
        <w:rPr>
          <w:rFonts w:ascii="Arial" w:hAnsi="Arial" w:cs="Arial"/>
          <w:color w:val="7F7F7F" w:themeColor="text1" w:themeTint="80"/>
          <w:sz w:val="20"/>
          <w:szCs w:val="20"/>
          <w:lang w:val="de-DE"/>
        </w:rPr>
        <w:t>28.</w:t>
      </w:r>
      <w:r w:rsidR="008C5D97">
        <w:rPr>
          <w:rFonts w:ascii="Georgia" w:hAnsi="Georgia"/>
          <w:b/>
          <w:color w:val="7F7F7F" w:themeColor="text1" w:themeTint="80"/>
          <w:sz w:val="32"/>
          <w:szCs w:val="32"/>
          <w:lang w:val="de-DE"/>
        </w:rPr>
        <w:t xml:space="preserve"> </w:t>
      </w:r>
      <w:r w:rsidR="001F6FE2" w:rsidRPr="008C5D97">
        <w:rPr>
          <w:rFonts w:ascii="Arial" w:hAnsi="Arial" w:cs="Arial"/>
          <w:color w:val="7F7F7F" w:themeColor="text1" w:themeTint="80"/>
          <w:sz w:val="20"/>
          <w:szCs w:val="20"/>
          <w:lang w:val="de-DE"/>
        </w:rPr>
        <w:t>Februar 2017</w:t>
      </w:r>
    </w:p>
    <w:p w:rsidR="00334170" w:rsidRPr="008C5D97" w:rsidRDefault="00334170">
      <w:pPr>
        <w:rPr>
          <w:rFonts w:ascii="Georgia" w:hAnsi="Georgia"/>
          <w:b/>
          <w:color w:val="7F7F7F" w:themeColor="text1" w:themeTint="80"/>
          <w:sz w:val="32"/>
          <w:szCs w:val="32"/>
          <w:lang w:val="de-DE"/>
        </w:rPr>
      </w:pPr>
    </w:p>
    <w:p w:rsidR="008B3C8F" w:rsidRPr="0062231D" w:rsidRDefault="004E2DCB" w:rsidP="009E2547">
      <w:pPr>
        <w:rPr>
          <w:rFonts w:ascii="Arial" w:hAnsi="Arial" w:cs="Arial"/>
          <w:b/>
          <w:sz w:val="28"/>
          <w:szCs w:val="28"/>
          <w:lang w:val="de-DE"/>
        </w:rPr>
      </w:pPr>
      <w:bookmarkStart w:id="0" w:name="_GoBack"/>
      <w:r>
        <w:rPr>
          <w:rFonts w:ascii="Arial" w:hAnsi="Arial" w:cs="Arial"/>
          <w:b/>
          <w:sz w:val="28"/>
          <w:szCs w:val="28"/>
          <w:lang w:val="de-DE"/>
        </w:rPr>
        <w:t xml:space="preserve">Australien: </w:t>
      </w:r>
      <w:proofErr w:type="spellStart"/>
      <w:r w:rsidR="008B3C8F" w:rsidRPr="0062231D">
        <w:rPr>
          <w:rFonts w:ascii="Arial" w:hAnsi="Arial" w:cs="Arial"/>
          <w:b/>
          <w:sz w:val="28"/>
          <w:szCs w:val="28"/>
          <w:lang w:val="de-DE"/>
        </w:rPr>
        <w:t>Visit</w:t>
      </w:r>
      <w:proofErr w:type="spellEnd"/>
      <w:r w:rsidR="008B3C8F" w:rsidRPr="0062231D">
        <w:rPr>
          <w:rFonts w:ascii="Arial" w:hAnsi="Arial" w:cs="Arial"/>
          <w:b/>
          <w:sz w:val="28"/>
          <w:szCs w:val="28"/>
          <w:lang w:val="de-DE"/>
        </w:rPr>
        <w:t xml:space="preserve"> Victoria</w:t>
      </w:r>
      <w:r w:rsidR="0062231D" w:rsidRPr="0062231D">
        <w:rPr>
          <w:rFonts w:ascii="Arial" w:hAnsi="Arial" w:cs="Arial"/>
          <w:b/>
          <w:sz w:val="28"/>
          <w:szCs w:val="28"/>
          <w:lang w:val="de-DE"/>
        </w:rPr>
        <w:t xml:space="preserve"> </w:t>
      </w:r>
      <w:r w:rsidR="00084420" w:rsidRPr="00084420">
        <w:rPr>
          <w:rFonts w:ascii="Arial" w:hAnsi="Arial" w:cs="Arial"/>
          <w:b/>
          <w:sz w:val="28"/>
          <w:szCs w:val="28"/>
          <w:lang w:val="de-DE"/>
        </w:rPr>
        <w:t>bü</w:t>
      </w:r>
      <w:r w:rsidR="0062231D">
        <w:rPr>
          <w:rFonts w:ascii="Arial" w:hAnsi="Arial" w:cs="Arial"/>
          <w:b/>
          <w:sz w:val="28"/>
          <w:szCs w:val="28"/>
          <w:lang w:val="de-DE"/>
        </w:rPr>
        <w:t>ndelt Tourismus, Events und MICE</w:t>
      </w:r>
    </w:p>
    <w:p w:rsidR="008B3C8F" w:rsidRPr="008B3C8F" w:rsidRDefault="008B3C8F" w:rsidP="00F47A8E">
      <w:pPr>
        <w:spacing w:line="360" w:lineRule="auto"/>
        <w:rPr>
          <w:rFonts w:ascii="Arial" w:hAnsi="Arial" w:cs="Arial"/>
          <w:b/>
          <w:sz w:val="28"/>
          <w:szCs w:val="28"/>
          <w:lang w:val="de-DE"/>
        </w:rPr>
      </w:pPr>
    </w:p>
    <w:p w:rsidR="00670324" w:rsidRDefault="001F6FE2" w:rsidP="00274EDE">
      <w:pPr>
        <w:pStyle w:val="NurText"/>
        <w:spacing w:after="120" w:line="360" w:lineRule="auto"/>
        <w:jc w:val="both"/>
        <w:rPr>
          <w:rFonts w:cs="Arial"/>
          <w:szCs w:val="20"/>
        </w:rPr>
      </w:pPr>
      <w:r>
        <w:rPr>
          <w:rFonts w:cs="Arial"/>
          <w:szCs w:val="20"/>
        </w:rPr>
        <w:t>Im australischen</w:t>
      </w:r>
      <w:r w:rsidR="00D1108E">
        <w:rPr>
          <w:rFonts w:cs="Arial"/>
          <w:szCs w:val="20"/>
        </w:rPr>
        <w:t xml:space="preserve"> Bundesstaat Victoria </w:t>
      </w:r>
      <w:r>
        <w:rPr>
          <w:rFonts w:cs="Arial"/>
          <w:szCs w:val="20"/>
        </w:rPr>
        <w:t>ist die Umwandlung der staatlichen Tourismusbehörde in eine wirtschaftlich</w:t>
      </w:r>
      <w:r w:rsidR="004E2DCB">
        <w:rPr>
          <w:rFonts w:cs="Arial"/>
          <w:szCs w:val="20"/>
        </w:rPr>
        <w:t xml:space="preserve"> orientierte</w:t>
      </w:r>
      <w:r>
        <w:rPr>
          <w:rFonts w:cs="Arial"/>
          <w:szCs w:val="20"/>
        </w:rPr>
        <w:t xml:space="preserve"> Organisation abgeschlossen. Dafür wurden </w:t>
      </w:r>
      <w:r w:rsidR="00D1108E">
        <w:rPr>
          <w:rFonts w:cs="Arial"/>
          <w:szCs w:val="20"/>
        </w:rPr>
        <w:t xml:space="preserve">die Aktivitäten </w:t>
      </w:r>
      <w:r w:rsidR="006773C8">
        <w:rPr>
          <w:rFonts w:cs="Arial"/>
          <w:szCs w:val="20"/>
        </w:rPr>
        <w:t>d</w:t>
      </w:r>
      <w:r w:rsidR="00D1108E">
        <w:rPr>
          <w:rFonts w:cs="Arial"/>
          <w:szCs w:val="20"/>
        </w:rPr>
        <w:t>er</w:t>
      </w:r>
      <w:r w:rsidR="006773C8">
        <w:rPr>
          <w:rFonts w:cs="Arial"/>
          <w:szCs w:val="20"/>
        </w:rPr>
        <w:t xml:space="preserve"> </w:t>
      </w:r>
      <w:r w:rsidR="00670324">
        <w:rPr>
          <w:rFonts w:cs="Arial"/>
          <w:szCs w:val="20"/>
        </w:rPr>
        <w:t xml:space="preserve">bisherigen </w:t>
      </w:r>
      <w:r w:rsidR="005D2AF3">
        <w:rPr>
          <w:rFonts w:cs="Arial"/>
          <w:szCs w:val="20"/>
        </w:rPr>
        <w:t>Institutionen</w:t>
      </w:r>
      <w:r w:rsidR="006773C8">
        <w:rPr>
          <w:rFonts w:cs="Arial"/>
          <w:szCs w:val="20"/>
        </w:rPr>
        <w:t xml:space="preserve"> </w:t>
      </w:r>
      <w:proofErr w:type="spellStart"/>
      <w:r w:rsidR="006B642D">
        <w:rPr>
          <w:rFonts w:cs="Arial"/>
          <w:szCs w:val="20"/>
        </w:rPr>
        <w:t>Tourism</w:t>
      </w:r>
      <w:proofErr w:type="spellEnd"/>
      <w:r w:rsidR="006B642D">
        <w:rPr>
          <w:rFonts w:cs="Arial"/>
          <w:szCs w:val="20"/>
        </w:rPr>
        <w:t xml:space="preserve"> Victoria</w:t>
      </w:r>
      <w:r w:rsidR="0083233B">
        <w:rPr>
          <w:rFonts w:cs="Arial"/>
          <w:szCs w:val="20"/>
        </w:rPr>
        <w:t>,</w:t>
      </w:r>
      <w:r w:rsidR="006773C8">
        <w:rPr>
          <w:rFonts w:cs="Arial"/>
          <w:szCs w:val="20"/>
        </w:rPr>
        <w:t xml:space="preserve"> </w:t>
      </w:r>
      <w:proofErr w:type="spellStart"/>
      <w:r w:rsidR="006B642D">
        <w:rPr>
          <w:rFonts w:cs="Arial"/>
          <w:szCs w:val="20"/>
        </w:rPr>
        <w:t>Victorian</w:t>
      </w:r>
      <w:proofErr w:type="spellEnd"/>
      <w:r w:rsidR="006B642D">
        <w:rPr>
          <w:rFonts w:cs="Arial"/>
          <w:szCs w:val="20"/>
        </w:rPr>
        <w:t xml:space="preserve"> Major Events Company</w:t>
      </w:r>
      <w:r w:rsidR="0083233B">
        <w:rPr>
          <w:rFonts w:cs="Arial"/>
          <w:szCs w:val="20"/>
        </w:rPr>
        <w:t xml:space="preserve"> </w:t>
      </w:r>
      <w:r w:rsidR="00670324">
        <w:rPr>
          <w:rFonts w:cs="Arial"/>
          <w:szCs w:val="20"/>
        </w:rPr>
        <w:t>und</w:t>
      </w:r>
      <w:r w:rsidR="00660DFC">
        <w:rPr>
          <w:rFonts w:cs="Arial"/>
          <w:szCs w:val="20"/>
        </w:rPr>
        <w:t xml:space="preserve"> </w:t>
      </w:r>
      <w:r w:rsidR="0083233B">
        <w:rPr>
          <w:rFonts w:cs="Arial"/>
          <w:szCs w:val="20"/>
        </w:rPr>
        <w:t xml:space="preserve">Melbourne </w:t>
      </w:r>
      <w:proofErr w:type="spellStart"/>
      <w:r w:rsidR="0083233B">
        <w:rPr>
          <w:rFonts w:cs="Arial"/>
          <w:szCs w:val="20"/>
        </w:rPr>
        <w:t>Convention</w:t>
      </w:r>
      <w:proofErr w:type="spellEnd"/>
      <w:r w:rsidR="0083233B">
        <w:rPr>
          <w:rFonts w:cs="Arial"/>
          <w:szCs w:val="20"/>
        </w:rPr>
        <w:t xml:space="preserve"> </w:t>
      </w:r>
      <w:proofErr w:type="spellStart"/>
      <w:r w:rsidR="0083233B">
        <w:rPr>
          <w:rFonts w:cs="Arial"/>
          <w:szCs w:val="20"/>
        </w:rPr>
        <w:t>Bureau</w:t>
      </w:r>
      <w:proofErr w:type="spellEnd"/>
      <w:r>
        <w:rPr>
          <w:rFonts w:cs="Arial"/>
          <w:szCs w:val="20"/>
        </w:rPr>
        <w:t xml:space="preserve"> unter dem Dach Visit Victoria zusammengefasst</w:t>
      </w:r>
      <w:r w:rsidR="00384AB5">
        <w:t>.</w:t>
      </w:r>
      <w:r w:rsidR="0015076D">
        <w:t xml:space="preserve"> </w:t>
      </w:r>
      <w:r w:rsidR="0015076D" w:rsidRPr="005D2AF3">
        <w:rPr>
          <w:rFonts w:cs="Arial"/>
          <w:szCs w:val="20"/>
        </w:rPr>
        <w:t xml:space="preserve">So </w:t>
      </w:r>
      <w:r w:rsidR="006B642D" w:rsidRPr="005D2AF3">
        <w:t>s</w:t>
      </w:r>
      <w:r w:rsidR="006773C8" w:rsidRPr="005D2AF3">
        <w:rPr>
          <w:rFonts w:cs="Arial"/>
          <w:szCs w:val="20"/>
        </w:rPr>
        <w:t xml:space="preserve">ollen Synergien </w:t>
      </w:r>
      <w:r w:rsidR="00384AB5" w:rsidRPr="005D2AF3">
        <w:rPr>
          <w:rFonts w:cs="Arial"/>
          <w:szCs w:val="20"/>
        </w:rPr>
        <w:t xml:space="preserve">der bisher getrennt voneinander operierenden </w:t>
      </w:r>
      <w:r w:rsidR="005D2AF3" w:rsidRPr="005D2AF3">
        <w:rPr>
          <w:rFonts w:cs="Arial"/>
          <w:szCs w:val="20"/>
        </w:rPr>
        <w:t>Bereiche</w:t>
      </w:r>
      <w:r w:rsidR="00384AB5" w:rsidRPr="005D2AF3">
        <w:rPr>
          <w:rFonts w:cs="Arial"/>
          <w:szCs w:val="20"/>
        </w:rPr>
        <w:t xml:space="preserve"> </w:t>
      </w:r>
      <w:r>
        <w:rPr>
          <w:rFonts w:cs="Arial"/>
          <w:szCs w:val="20"/>
        </w:rPr>
        <w:t>besser genutzt</w:t>
      </w:r>
      <w:r w:rsidR="006773C8">
        <w:rPr>
          <w:rFonts w:cs="Arial"/>
          <w:szCs w:val="20"/>
        </w:rPr>
        <w:t xml:space="preserve"> </w:t>
      </w:r>
      <w:r w:rsidR="006B642D">
        <w:rPr>
          <w:rFonts w:cs="Arial"/>
          <w:szCs w:val="20"/>
        </w:rPr>
        <w:t>werden.</w:t>
      </w:r>
      <w:r w:rsidR="0015076D">
        <w:rPr>
          <w:rFonts w:cs="Arial"/>
          <w:szCs w:val="20"/>
        </w:rPr>
        <w:t xml:space="preserve"> </w:t>
      </w:r>
      <w:r w:rsidR="00670324">
        <w:rPr>
          <w:rFonts w:cs="Arial"/>
          <w:szCs w:val="20"/>
        </w:rPr>
        <w:t xml:space="preserve">Der Verantwortungsbereich von Visit Victoria erstreckt sich auf das touristische Auslands- und Inlandsmarketing, die </w:t>
      </w:r>
      <w:r w:rsidR="00552BA8">
        <w:rPr>
          <w:rFonts w:cs="Arial"/>
          <w:szCs w:val="20"/>
        </w:rPr>
        <w:t>Akquise</w:t>
      </w:r>
      <w:r>
        <w:rPr>
          <w:rFonts w:cs="Arial"/>
          <w:szCs w:val="20"/>
        </w:rPr>
        <w:t xml:space="preserve"> und Organisation </w:t>
      </w:r>
      <w:r w:rsidR="00670324">
        <w:rPr>
          <w:rFonts w:cs="Arial"/>
          <w:szCs w:val="20"/>
        </w:rPr>
        <w:t>kulturelle</w:t>
      </w:r>
      <w:r>
        <w:rPr>
          <w:rFonts w:cs="Arial"/>
          <w:szCs w:val="20"/>
        </w:rPr>
        <w:t>r</w:t>
      </w:r>
      <w:r w:rsidR="00670324">
        <w:rPr>
          <w:rFonts w:cs="Arial"/>
          <w:szCs w:val="20"/>
        </w:rPr>
        <w:t xml:space="preserve"> und sportliche</w:t>
      </w:r>
      <w:r>
        <w:rPr>
          <w:rFonts w:cs="Arial"/>
          <w:szCs w:val="20"/>
        </w:rPr>
        <w:t>r</w:t>
      </w:r>
      <w:r w:rsidR="00670324">
        <w:rPr>
          <w:rFonts w:cs="Arial"/>
          <w:szCs w:val="20"/>
        </w:rPr>
        <w:t xml:space="preserve"> Großereignisse sowie den Meeting- und Incentive-Bereich.</w:t>
      </w:r>
    </w:p>
    <w:p w:rsidR="001F6FE2" w:rsidRPr="0015076D" w:rsidRDefault="000F0EC2" w:rsidP="00274EDE">
      <w:pPr>
        <w:pStyle w:val="NurText"/>
        <w:spacing w:after="120" w:line="360" w:lineRule="auto"/>
        <w:jc w:val="both"/>
      </w:pPr>
      <w:r>
        <w:rPr>
          <w:rFonts w:cs="Arial"/>
          <w:szCs w:val="20"/>
        </w:rPr>
        <w:t>Hauptf</w:t>
      </w:r>
      <w:r w:rsidR="001F6FE2">
        <w:rPr>
          <w:rFonts w:cs="Arial"/>
          <w:szCs w:val="20"/>
        </w:rPr>
        <w:t xml:space="preserve">okus der </w:t>
      </w:r>
      <w:r>
        <w:rPr>
          <w:rFonts w:cs="Arial"/>
          <w:szCs w:val="20"/>
        </w:rPr>
        <w:t>A</w:t>
      </w:r>
      <w:r w:rsidR="00207F5B">
        <w:rPr>
          <w:rFonts w:cs="Arial"/>
          <w:szCs w:val="20"/>
        </w:rPr>
        <w:t>ktivitäten liegt darauf</w:t>
      </w:r>
      <w:r w:rsidR="001F6FE2">
        <w:rPr>
          <w:rFonts w:cs="Arial"/>
          <w:szCs w:val="20"/>
        </w:rPr>
        <w:t>, Melbourne</w:t>
      </w:r>
      <w:r w:rsidR="00552BA8">
        <w:rPr>
          <w:rFonts w:cs="Arial"/>
          <w:szCs w:val="20"/>
        </w:rPr>
        <w:t>s Attraktivität</w:t>
      </w:r>
      <w:r w:rsidR="001F6FE2">
        <w:rPr>
          <w:rFonts w:cs="Arial"/>
          <w:szCs w:val="20"/>
        </w:rPr>
        <w:t xml:space="preserve"> als Australiens führen</w:t>
      </w:r>
      <w:r w:rsidR="00552BA8">
        <w:rPr>
          <w:rFonts w:cs="Arial"/>
          <w:szCs w:val="20"/>
        </w:rPr>
        <w:t>d</w:t>
      </w:r>
      <w:r w:rsidR="001F6FE2">
        <w:rPr>
          <w:rFonts w:cs="Arial"/>
          <w:szCs w:val="20"/>
        </w:rPr>
        <w:t>e Event</w:t>
      </w:r>
      <w:r w:rsidR="00735D72">
        <w:rPr>
          <w:rFonts w:cs="Arial"/>
          <w:szCs w:val="20"/>
        </w:rPr>
        <w:t>-M</w:t>
      </w:r>
      <w:r w:rsidR="001F6FE2">
        <w:rPr>
          <w:rFonts w:cs="Arial"/>
          <w:szCs w:val="20"/>
        </w:rPr>
        <w:t>etropole und eine der wichtigsten Sportstädte der Welt weiter zu festigen</w:t>
      </w:r>
      <w:r w:rsidR="00735D72">
        <w:rPr>
          <w:rFonts w:cs="Arial"/>
          <w:szCs w:val="20"/>
        </w:rPr>
        <w:t>, um</w:t>
      </w:r>
      <w:r w:rsidR="00207F5B">
        <w:rPr>
          <w:rFonts w:cs="Arial"/>
          <w:szCs w:val="20"/>
        </w:rPr>
        <w:t xml:space="preserve"> Besucher aus aller Welt anzuziehen</w:t>
      </w:r>
      <w:r w:rsidR="001F6FE2">
        <w:rPr>
          <w:rFonts w:cs="Arial"/>
          <w:szCs w:val="20"/>
        </w:rPr>
        <w:t>.</w:t>
      </w:r>
      <w:r w:rsidR="00207F5B">
        <w:rPr>
          <w:rFonts w:cs="Arial"/>
          <w:szCs w:val="20"/>
        </w:rPr>
        <w:t xml:space="preserve"> Dafür fließen rund 80 Millionen australische Dollar</w:t>
      </w:r>
      <w:r w:rsidR="001F6FE2">
        <w:rPr>
          <w:rFonts w:cs="Arial"/>
          <w:szCs w:val="20"/>
        </w:rPr>
        <w:t xml:space="preserve"> </w:t>
      </w:r>
      <w:r>
        <w:rPr>
          <w:rFonts w:cs="Arial"/>
          <w:szCs w:val="20"/>
        </w:rPr>
        <w:t xml:space="preserve">(circa 58 Millionen Euro) </w:t>
      </w:r>
      <w:r w:rsidR="00207F5B">
        <w:rPr>
          <w:rFonts w:cs="Arial"/>
          <w:szCs w:val="20"/>
        </w:rPr>
        <w:t xml:space="preserve">in </w:t>
      </w:r>
      <w:proofErr w:type="spellStart"/>
      <w:r w:rsidR="00207F5B">
        <w:rPr>
          <w:rFonts w:cs="Arial"/>
          <w:szCs w:val="20"/>
        </w:rPr>
        <w:t>sportlicheGroß</w:t>
      </w:r>
      <w:proofErr w:type="spellEnd"/>
      <w:r w:rsidR="00735D72">
        <w:rPr>
          <w:rFonts w:cs="Arial"/>
          <w:szCs w:val="20"/>
        </w:rPr>
        <w:t>-E</w:t>
      </w:r>
      <w:r w:rsidR="00207F5B">
        <w:rPr>
          <w:rFonts w:cs="Arial"/>
          <w:szCs w:val="20"/>
        </w:rPr>
        <w:t xml:space="preserve">vents. </w:t>
      </w:r>
      <w:r w:rsidR="001F6FE2">
        <w:rPr>
          <w:rFonts w:cs="Arial"/>
          <w:szCs w:val="20"/>
        </w:rPr>
        <w:t xml:space="preserve">Unter anderem finden in Melbourne </w:t>
      </w:r>
      <w:r w:rsidR="00552BA8">
        <w:rPr>
          <w:rFonts w:cs="Arial"/>
          <w:szCs w:val="20"/>
        </w:rPr>
        <w:t xml:space="preserve">jährlich </w:t>
      </w:r>
      <w:r w:rsidR="001F6FE2">
        <w:rPr>
          <w:rFonts w:cs="Arial"/>
          <w:szCs w:val="20"/>
        </w:rPr>
        <w:t xml:space="preserve">die </w:t>
      </w:r>
      <w:proofErr w:type="spellStart"/>
      <w:r w:rsidR="001F6FE2">
        <w:rPr>
          <w:rFonts w:cs="Arial"/>
          <w:szCs w:val="20"/>
        </w:rPr>
        <w:t>Australian</w:t>
      </w:r>
      <w:proofErr w:type="spellEnd"/>
      <w:r w:rsidR="001F6FE2">
        <w:rPr>
          <w:rFonts w:cs="Arial"/>
          <w:szCs w:val="20"/>
        </w:rPr>
        <w:t xml:space="preserve"> Open, de</w:t>
      </w:r>
      <w:r w:rsidR="00552BA8">
        <w:rPr>
          <w:rFonts w:cs="Arial"/>
          <w:szCs w:val="20"/>
        </w:rPr>
        <w:t xml:space="preserve">r </w:t>
      </w:r>
      <w:proofErr w:type="spellStart"/>
      <w:r w:rsidR="00552BA8">
        <w:rPr>
          <w:rFonts w:cs="Arial"/>
          <w:szCs w:val="20"/>
        </w:rPr>
        <w:t>Australia</w:t>
      </w:r>
      <w:proofErr w:type="spellEnd"/>
      <w:r w:rsidR="00552BA8">
        <w:rPr>
          <w:rFonts w:cs="Arial"/>
          <w:szCs w:val="20"/>
        </w:rPr>
        <w:t xml:space="preserve"> Formel 1 Grand Prix und</w:t>
      </w:r>
      <w:r w:rsidR="001F6FE2">
        <w:rPr>
          <w:rFonts w:cs="Arial"/>
          <w:szCs w:val="20"/>
        </w:rPr>
        <w:t xml:space="preserve"> das Pferderennen Melbourne Cup</w:t>
      </w:r>
      <w:r w:rsidR="00552BA8">
        <w:rPr>
          <w:rFonts w:cs="Arial"/>
          <w:szCs w:val="20"/>
        </w:rPr>
        <w:t xml:space="preserve"> statt. Der Melbourne </w:t>
      </w:r>
      <w:proofErr w:type="spellStart"/>
      <w:r w:rsidR="00552BA8">
        <w:rPr>
          <w:rFonts w:cs="Arial"/>
          <w:szCs w:val="20"/>
        </w:rPr>
        <w:t>Cricket</w:t>
      </w:r>
      <w:proofErr w:type="spellEnd"/>
      <w:r w:rsidR="00552BA8">
        <w:rPr>
          <w:rFonts w:cs="Arial"/>
          <w:szCs w:val="20"/>
        </w:rPr>
        <w:t xml:space="preserve"> </w:t>
      </w:r>
      <w:proofErr w:type="spellStart"/>
      <w:r w:rsidR="00552BA8">
        <w:rPr>
          <w:rFonts w:cs="Arial"/>
          <w:szCs w:val="20"/>
        </w:rPr>
        <w:t>Ground</w:t>
      </w:r>
      <w:proofErr w:type="spellEnd"/>
      <w:r w:rsidR="00552BA8">
        <w:rPr>
          <w:rFonts w:cs="Arial"/>
          <w:szCs w:val="20"/>
        </w:rPr>
        <w:t xml:space="preserve"> gehört mit einer Kapazität von über 100.000 Gästen zu den größten Stadien der Welt. Auch die Bandbreite der unterschiedlichen Landschaftsregionen und Nationalparks mit ihren Freizeitmöglichkeiten im </w:t>
      </w:r>
      <w:r w:rsidR="00735D72">
        <w:rPr>
          <w:rFonts w:cs="Arial"/>
          <w:szCs w:val="20"/>
        </w:rPr>
        <w:t xml:space="preserve">ganzen </w:t>
      </w:r>
      <w:r w:rsidR="00552BA8">
        <w:rPr>
          <w:rFonts w:cs="Arial"/>
          <w:szCs w:val="20"/>
        </w:rPr>
        <w:t xml:space="preserve">Bundestaat Victoria </w:t>
      </w:r>
      <w:r w:rsidR="00735D72">
        <w:rPr>
          <w:rFonts w:cs="Arial"/>
          <w:szCs w:val="20"/>
        </w:rPr>
        <w:t>will Visit Victoria</w:t>
      </w:r>
      <w:r w:rsidR="00552BA8">
        <w:rPr>
          <w:rFonts w:cs="Arial"/>
          <w:szCs w:val="20"/>
        </w:rPr>
        <w:t xml:space="preserve"> noch gezielter herausstell</w:t>
      </w:r>
      <w:r w:rsidR="00735D72">
        <w:rPr>
          <w:rFonts w:cs="Arial"/>
          <w:szCs w:val="20"/>
        </w:rPr>
        <w:t>en</w:t>
      </w:r>
      <w:r w:rsidR="00552BA8">
        <w:rPr>
          <w:rFonts w:cs="Arial"/>
          <w:szCs w:val="20"/>
        </w:rPr>
        <w:t>.</w:t>
      </w:r>
    </w:p>
    <w:p w:rsidR="006773C8" w:rsidRPr="0015076D" w:rsidRDefault="00640B70" w:rsidP="00274EDE">
      <w:pPr>
        <w:pStyle w:val="NurText"/>
        <w:spacing w:after="120" w:line="360" w:lineRule="auto"/>
        <w:jc w:val="both"/>
      </w:pPr>
      <w:r>
        <w:rPr>
          <w:rFonts w:cs="Arial"/>
          <w:szCs w:val="20"/>
        </w:rPr>
        <w:t xml:space="preserve">CEO von Visit Victoria </w:t>
      </w:r>
      <w:r w:rsidR="004E2DCB">
        <w:rPr>
          <w:rFonts w:cs="Arial"/>
          <w:szCs w:val="20"/>
        </w:rPr>
        <w:t xml:space="preserve">ist </w:t>
      </w:r>
      <w:r>
        <w:rPr>
          <w:rFonts w:cs="Arial"/>
          <w:szCs w:val="20"/>
        </w:rPr>
        <w:t xml:space="preserve">Peter </w:t>
      </w:r>
      <w:proofErr w:type="spellStart"/>
      <w:r>
        <w:rPr>
          <w:rFonts w:cs="Arial"/>
          <w:szCs w:val="20"/>
        </w:rPr>
        <w:t>Bingeman</w:t>
      </w:r>
      <w:proofErr w:type="spellEnd"/>
      <w:r>
        <w:rPr>
          <w:rFonts w:cs="Arial"/>
          <w:szCs w:val="20"/>
        </w:rPr>
        <w:t xml:space="preserve">, </w:t>
      </w:r>
      <w:r w:rsidRPr="006773C8">
        <w:rPr>
          <w:rFonts w:cs="Arial"/>
          <w:szCs w:val="20"/>
        </w:rPr>
        <w:t>der in Victoria aufgewachsen ist und in Melbourne seinen Uni</w:t>
      </w:r>
      <w:r>
        <w:rPr>
          <w:rFonts w:cs="Arial"/>
          <w:szCs w:val="20"/>
        </w:rPr>
        <w:t>versitäts</w:t>
      </w:r>
      <w:r w:rsidR="005D2AF3">
        <w:rPr>
          <w:rFonts w:cs="Arial"/>
          <w:szCs w:val="20"/>
        </w:rPr>
        <w:t xml:space="preserve">abschluss gemacht hat. Er </w:t>
      </w:r>
      <w:r w:rsidRPr="006773C8">
        <w:rPr>
          <w:rFonts w:cs="Arial"/>
          <w:szCs w:val="20"/>
        </w:rPr>
        <w:t>bringt mehr als 20 Jahre Management</w:t>
      </w:r>
      <w:r w:rsidR="00670324">
        <w:rPr>
          <w:rFonts w:cs="Arial"/>
          <w:szCs w:val="20"/>
        </w:rPr>
        <w:t>-E</w:t>
      </w:r>
      <w:r w:rsidRPr="006773C8">
        <w:rPr>
          <w:rFonts w:cs="Arial"/>
          <w:szCs w:val="20"/>
        </w:rPr>
        <w:t>rfahrung</w:t>
      </w:r>
      <w:r w:rsidR="005D2AF3">
        <w:rPr>
          <w:rFonts w:cs="Arial"/>
          <w:szCs w:val="20"/>
        </w:rPr>
        <w:t xml:space="preserve"> in verschiedenen Funktionen </w:t>
      </w:r>
      <w:r w:rsidR="00670324">
        <w:rPr>
          <w:rFonts w:cs="Arial"/>
          <w:szCs w:val="20"/>
        </w:rPr>
        <w:t>mit</w:t>
      </w:r>
      <w:r w:rsidR="00D1108E">
        <w:rPr>
          <w:rFonts w:cs="Arial"/>
          <w:szCs w:val="20"/>
        </w:rPr>
        <w:t>. U</w:t>
      </w:r>
      <w:r w:rsidRPr="006773C8">
        <w:rPr>
          <w:rFonts w:cs="Arial"/>
          <w:szCs w:val="20"/>
        </w:rPr>
        <w:t>nter anderem arbeitete er für</w:t>
      </w:r>
      <w:r w:rsidR="00D1108E">
        <w:rPr>
          <w:rFonts w:cs="Arial"/>
          <w:szCs w:val="20"/>
        </w:rPr>
        <w:t xml:space="preserve"> die </w:t>
      </w:r>
      <w:r w:rsidR="00670324">
        <w:rPr>
          <w:rFonts w:cs="Arial"/>
          <w:szCs w:val="20"/>
        </w:rPr>
        <w:t xml:space="preserve">internationalen </w:t>
      </w:r>
      <w:r w:rsidR="00D1108E">
        <w:rPr>
          <w:rFonts w:cs="Arial"/>
          <w:szCs w:val="20"/>
        </w:rPr>
        <w:t>Konzerne</w:t>
      </w:r>
      <w:r w:rsidRPr="006773C8">
        <w:rPr>
          <w:rFonts w:cs="Arial"/>
          <w:szCs w:val="20"/>
        </w:rPr>
        <w:t xml:space="preserve"> </w:t>
      </w:r>
      <w:proofErr w:type="spellStart"/>
      <w:r w:rsidRPr="006773C8">
        <w:rPr>
          <w:rFonts w:cs="Arial"/>
          <w:szCs w:val="20"/>
        </w:rPr>
        <w:t>Mondelez</w:t>
      </w:r>
      <w:proofErr w:type="spellEnd"/>
      <w:r w:rsidRPr="006773C8">
        <w:rPr>
          <w:rFonts w:cs="Arial"/>
          <w:szCs w:val="20"/>
        </w:rPr>
        <w:t xml:space="preserve"> International, </w:t>
      </w:r>
      <w:proofErr w:type="spellStart"/>
      <w:r w:rsidRPr="006773C8">
        <w:rPr>
          <w:rFonts w:cs="Arial"/>
          <w:szCs w:val="20"/>
        </w:rPr>
        <w:t>Cadburry</w:t>
      </w:r>
      <w:proofErr w:type="spellEnd"/>
      <w:r w:rsidRPr="006773C8">
        <w:rPr>
          <w:rFonts w:cs="Arial"/>
          <w:szCs w:val="20"/>
        </w:rPr>
        <w:t xml:space="preserve"> </w:t>
      </w:r>
      <w:proofErr w:type="spellStart"/>
      <w:r w:rsidRPr="006773C8">
        <w:rPr>
          <w:rFonts w:cs="Arial"/>
          <w:szCs w:val="20"/>
        </w:rPr>
        <w:t>Schweppes</w:t>
      </w:r>
      <w:proofErr w:type="spellEnd"/>
      <w:r w:rsidRPr="006773C8">
        <w:rPr>
          <w:rFonts w:cs="Arial"/>
          <w:szCs w:val="20"/>
        </w:rPr>
        <w:t xml:space="preserve"> sowie Procter</w:t>
      </w:r>
      <w:r w:rsidR="005D2AF3">
        <w:rPr>
          <w:rFonts w:cs="Arial"/>
          <w:szCs w:val="20"/>
        </w:rPr>
        <w:t xml:space="preserve"> </w:t>
      </w:r>
      <w:proofErr w:type="spellStart"/>
      <w:r w:rsidR="005D2AF3">
        <w:rPr>
          <w:rFonts w:cs="Arial"/>
          <w:szCs w:val="20"/>
        </w:rPr>
        <w:t>and</w:t>
      </w:r>
      <w:proofErr w:type="spellEnd"/>
      <w:r w:rsidR="005D2AF3">
        <w:rPr>
          <w:rFonts w:cs="Arial"/>
          <w:szCs w:val="20"/>
        </w:rPr>
        <w:t xml:space="preserve"> </w:t>
      </w:r>
      <w:proofErr w:type="spellStart"/>
      <w:r w:rsidR="005D2AF3">
        <w:rPr>
          <w:rFonts w:cs="Arial"/>
          <w:szCs w:val="20"/>
        </w:rPr>
        <w:t>Gamble</w:t>
      </w:r>
      <w:proofErr w:type="spellEnd"/>
      <w:r w:rsidR="005D2AF3">
        <w:rPr>
          <w:rFonts w:cs="Arial"/>
          <w:szCs w:val="20"/>
        </w:rPr>
        <w:t xml:space="preserve"> in </w:t>
      </w:r>
      <w:r w:rsidR="00735D72">
        <w:rPr>
          <w:rFonts w:cs="Arial"/>
          <w:szCs w:val="20"/>
        </w:rPr>
        <w:t xml:space="preserve">Australien und Asien. </w:t>
      </w:r>
      <w:r w:rsidR="008B3C8F">
        <w:rPr>
          <w:rFonts w:cs="Arial"/>
          <w:szCs w:val="20"/>
        </w:rPr>
        <w:t xml:space="preserve"> </w:t>
      </w:r>
      <w:proofErr w:type="spellStart"/>
      <w:r w:rsidR="008B3C8F">
        <w:rPr>
          <w:rFonts w:cs="Arial"/>
          <w:szCs w:val="20"/>
        </w:rPr>
        <w:t>Bingeman</w:t>
      </w:r>
      <w:proofErr w:type="spellEnd"/>
      <w:r w:rsidR="008B3C8F">
        <w:rPr>
          <w:rFonts w:cs="Arial"/>
          <w:szCs w:val="20"/>
        </w:rPr>
        <w:t xml:space="preserve"> berichtet an ein </w:t>
      </w:r>
      <w:r w:rsidR="00670324">
        <w:rPr>
          <w:rFonts w:cs="Arial"/>
          <w:szCs w:val="20"/>
        </w:rPr>
        <w:t>zwölf</w:t>
      </w:r>
      <w:r w:rsidR="008B3C8F">
        <w:rPr>
          <w:rFonts w:cs="Arial"/>
          <w:szCs w:val="20"/>
        </w:rPr>
        <w:t>köpfiges Board</w:t>
      </w:r>
      <w:r w:rsidR="00BF0B96">
        <w:rPr>
          <w:rFonts w:cs="Arial"/>
          <w:szCs w:val="20"/>
        </w:rPr>
        <w:t xml:space="preserve">, </w:t>
      </w:r>
      <w:r w:rsidR="00735D72">
        <w:rPr>
          <w:rFonts w:cs="Arial"/>
          <w:szCs w:val="20"/>
        </w:rPr>
        <w:t>das</w:t>
      </w:r>
      <w:r w:rsidR="00BF0B96">
        <w:rPr>
          <w:rFonts w:cs="Arial"/>
          <w:szCs w:val="20"/>
        </w:rPr>
        <w:t xml:space="preserve"> aus Vertretern der lokalen Tourismus- und Event</w:t>
      </w:r>
      <w:r w:rsidR="00735D72">
        <w:rPr>
          <w:rFonts w:cs="Arial"/>
          <w:szCs w:val="20"/>
        </w:rPr>
        <w:t>-I</w:t>
      </w:r>
      <w:r w:rsidR="00BF0B96">
        <w:rPr>
          <w:rFonts w:cs="Arial"/>
          <w:szCs w:val="20"/>
        </w:rPr>
        <w:t>ndustrie</w:t>
      </w:r>
      <w:r w:rsidR="00735D72">
        <w:rPr>
          <w:rFonts w:cs="Arial"/>
          <w:szCs w:val="20"/>
        </w:rPr>
        <w:t xml:space="preserve"> besteht</w:t>
      </w:r>
      <w:r w:rsidR="00BF0B96">
        <w:rPr>
          <w:rFonts w:cs="Arial"/>
          <w:szCs w:val="20"/>
        </w:rPr>
        <w:t xml:space="preserve">. </w:t>
      </w:r>
      <w:r w:rsidR="005D2AF3">
        <w:rPr>
          <w:rFonts w:cs="Arial"/>
          <w:szCs w:val="20"/>
        </w:rPr>
        <w:t xml:space="preserve">Der Tourismus- </w:t>
      </w:r>
      <w:r w:rsidR="00735D72">
        <w:rPr>
          <w:rFonts w:cs="Arial"/>
          <w:szCs w:val="20"/>
        </w:rPr>
        <w:t>S</w:t>
      </w:r>
      <w:r w:rsidR="005D2AF3">
        <w:rPr>
          <w:rFonts w:cs="Arial"/>
          <w:szCs w:val="20"/>
        </w:rPr>
        <w:t xml:space="preserve">ektor trägt jährlich 21 Milliarden zum Staatshaushalt </w:t>
      </w:r>
      <w:r w:rsidR="00D1108E">
        <w:rPr>
          <w:rFonts w:cs="Arial"/>
          <w:szCs w:val="20"/>
        </w:rPr>
        <w:t xml:space="preserve">von Victoria </w:t>
      </w:r>
      <w:r w:rsidR="005D2AF3">
        <w:rPr>
          <w:rFonts w:cs="Arial"/>
          <w:szCs w:val="20"/>
        </w:rPr>
        <w:t>bei</w:t>
      </w:r>
      <w:r w:rsidR="00552BA8">
        <w:rPr>
          <w:rFonts w:cs="Arial"/>
          <w:szCs w:val="20"/>
        </w:rPr>
        <w:t>, rund 210.000 Jobs sind unmittelbar auf die beiden Bereiche zurückzuführen.</w:t>
      </w:r>
    </w:p>
    <w:bookmarkEnd w:id="0"/>
    <w:p w:rsidR="00EF39CD" w:rsidRPr="00DD395F" w:rsidRDefault="00EF39CD" w:rsidP="00EF39CD">
      <w:pPr>
        <w:spacing w:after="120"/>
        <w:jc w:val="both"/>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DD395F">
        <w:rPr>
          <w:rFonts w:ascii="Arial" w:hAnsi="Arial" w:cs="Arial"/>
          <w:color w:val="7F7F7F" w:themeColor="text1" w:themeTint="80"/>
          <w:sz w:val="20"/>
          <w:szCs w:val="20"/>
          <w:lang w:val="de-DE"/>
        </w:rPr>
        <w:t>Laneways</w:t>
      </w:r>
      <w:proofErr w:type="spellEnd"/>
      <w:r w:rsidRPr="00DD395F">
        <w:rPr>
          <w:rFonts w:ascii="Arial" w:hAnsi="Arial" w:cs="Arial"/>
          <w:color w:val="7F7F7F" w:themeColor="text1" w:themeTint="80"/>
          <w:sz w:val="20"/>
          <w:szCs w:val="20"/>
          <w:lang w:val="de-DE"/>
        </w:rPr>
        <w:t xml:space="preserve"> bilden eine imposante Kulisse für Veranstaltungen von Weltformat wie Australian Open, Formel 1 und das Food and Wine Festival. Auch Designer und Künstler lieben die unkonventionelle Metropole am </w:t>
      </w:r>
      <w:proofErr w:type="spellStart"/>
      <w:r w:rsidRPr="00DD395F">
        <w:rPr>
          <w:rFonts w:ascii="Arial" w:hAnsi="Arial" w:cs="Arial"/>
          <w:color w:val="7F7F7F" w:themeColor="text1" w:themeTint="80"/>
          <w:sz w:val="20"/>
          <w:szCs w:val="20"/>
          <w:lang w:val="de-DE"/>
        </w:rPr>
        <w:t>Yarra</w:t>
      </w:r>
      <w:proofErr w:type="spellEnd"/>
      <w:r w:rsidRPr="00DD395F">
        <w:rPr>
          <w:rFonts w:ascii="Arial" w:hAnsi="Arial" w:cs="Arial"/>
          <w:color w:val="7F7F7F" w:themeColor="text1" w:themeTint="80"/>
          <w:sz w:val="20"/>
          <w:szCs w:val="20"/>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Überall warten Begegnungen mit Koala, Känguru und Co., die sich in den 36 Nationalparks besonders wohlfühlen. </w:t>
      </w:r>
      <w:r w:rsidRPr="00DD395F">
        <w:rPr>
          <w:rFonts w:ascii="Arial" w:hAnsi="Arial" w:cs="Arial"/>
          <w:color w:val="7F7F7F" w:themeColor="text1" w:themeTint="80"/>
          <w:sz w:val="20"/>
          <w:szCs w:val="20"/>
          <w:lang w:val="de-DE"/>
        </w:rPr>
        <w:lastRenderedPageBreak/>
        <w:t xml:space="preserve">Die deutschsprachige </w:t>
      </w:r>
      <w:hyperlink r:id="rId7" w:history="1">
        <w:r w:rsidRPr="00DD395F">
          <w:rPr>
            <w:rStyle w:val="Hyperlink"/>
            <w:rFonts w:ascii="Arial" w:hAnsi="Arial" w:cs="Arial"/>
            <w:color w:val="7F7F7F" w:themeColor="text1" w:themeTint="80"/>
            <w:sz w:val="20"/>
            <w:szCs w:val="20"/>
            <w:lang w:val="de-DE"/>
          </w:rPr>
          <w:t>Website zu Melbourne &amp; Victoria</w:t>
        </w:r>
      </w:hyperlink>
      <w:r w:rsidRPr="00DD395F">
        <w:rPr>
          <w:rFonts w:ascii="Arial" w:hAnsi="Arial" w:cs="Arial"/>
          <w:color w:val="7F7F7F" w:themeColor="text1" w:themeTint="80"/>
          <w:sz w:val="20"/>
          <w:szCs w:val="20"/>
          <w:lang w:val="de-DE"/>
        </w:rPr>
        <w:t xml:space="preserve"> bietet weitere Informationen. Broschüren können unter </w:t>
      </w:r>
      <w:hyperlink r:id="rId8" w:tooltip="http://www.australien-info.de/vic" w:history="1">
        <w:r w:rsidRPr="00DD395F">
          <w:rPr>
            <w:rStyle w:val="Hyperlink"/>
            <w:rFonts w:ascii="Arial" w:hAnsi="Arial" w:cs="Arial"/>
            <w:color w:val="7F7F7F" w:themeColor="text1" w:themeTint="80"/>
            <w:sz w:val="20"/>
            <w:szCs w:val="20"/>
            <w:lang w:val="de-DE"/>
          </w:rPr>
          <w:t>www.australien-info.de/vic</w:t>
        </w:r>
      </w:hyperlink>
      <w:r w:rsidRPr="00DD395F">
        <w:rPr>
          <w:rFonts w:ascii="Arial" w:hAnsi="Arial" w:cs="Arial"/>
          <w:color w:val="7F7F7F" w:themeColor="text1" w:themeTint="80"/>
          <w:sz w:val="20"/>
          <w:szCs w:val="20"/>
          <w:lang w:val="de-DE"/>
        </w:rPr>
        <w:t xml:space="preserve"> bestellt werden.</w:t>
      </w:r>
    </w:p>
    <w:p w:rsidR="00EF39CD" w:rsidRPr="00DD395F" w:rsidRDefault="00EF39CD" w:rsidP="00EF39CD">
      <w:pPr>
        <w:pBdr>
          <w:bottom w:val="single" w:sz="6" w:space="1" w:color="auto"/>
        </w:pBdr>
        <w:jc w:val="both"/>
        <w:rPr>
          <w:rFonts w:ascii="Arial" w:hAnsi="Arial" w:cs="Arial"/>
          <w:color w:val="7F7F7F" w:themeColor="text1" w:themeTint="80"/>
          <w:sz w:val="20"/>
          <w:szCs w:val="20"/>
          <w:lang w:val="de-DE"/>
        </w:rPr>
      </w:pPr>
    </w:p>
    <w:p w:rsidR="00EF39CD" w:rsidRPr="00DD395F" w:rsidRDefault="00EF39CD" w:rsidP="00EF39CD">
      <w:pPr>
        <w:jc w:val="center"/>
        <w:rPr>
          <w:rFonts w:ascii="Arial" w:hAnsi="Arial" w:cs="Arial"/>
          <w:bCs/>
          <w:color w:val="7F7F7F" w:themeColor="text1" w:themeTint="80"/>
          <w:sz w:val="20"/>
          <w:szCs w:val="20"/>
          <w:lang w:val="de-DE"/>
        </w:rPr>
      </w:pPr>
      <w:r w:rsidRPr="00DD395F">
        <w:rPr>
          <w:rFonts w:ascii="Arial" w:hAnsi="Arial" w:cs="Arial"/>
          <w:color w:val="7F7F7F" w:themeColor="text1" w:themeTint="80"/>
          <w:sz w:val="20"/>
          <w:szCs w:val="20"/>
          <w:lang w:val="de-DE"/>
        </w:rPr>
        <w:t>Rückfragen der Medien beantwortet gerne:</w:t>
      </w:r>
    </w:p>
    <w:p w:rsidR="00EF39CD" w:rsidRPr="00DD395F" w:rsidRDefault="00EF39CD" w:rsidP="00EF39CD">
      <w:pPr>
        <w:jc w:val="center"/>
        <w:rPr>
          <w:rFonts w:ascii="Arial" w:hAnsi="Arial" w:cs="Arial"/>
          <w:color w:val="7F7F7F" w:themeColor="text1" w:themeTint="80"/>
          <w:sz w:val="20"/>
          <w:szCs w:val="20"/>
          <w:lang w:val="de-DE"/>
        </w:rPr>
      </w:pPr>
      <w:r w:rsidRPr="00DD395F">
        <w:rPr>
          <w:rFonts w:ascii="Arial" w:hAnsi="Arial" w:cs="Arial"/>
          <w:color w:val="7F7F7F" w:themeColor="text1" w:themeTint="80"/>
          <w:sz w:val="20"/>
          <w:szCs w:val="20"/>
          <w:lang w:val="de-DE"/>
        </w:rPr>
        <w:t xml:space="preserve">noble </w:t>
      </w:r>
      <w:proofErr w:type="spellStart"/>
      <w:r w:rsidRPr="00DD395F">
        <w:rPr>
          <w:rFonts w:ascii="Arial" w:hAnsi="Arial" w:cs="Arial"/>
          <w:color w:val="7F7F7F" w:themeColor="text1" w:themeTint="80"/>
          <w:sz w:val="20"/>
          <w:szCs w:val="20"/>
          <w:lang w:val="de-DE"/>
        </w:rPr>
        <w:t>kommunikation</w:t>
      </w:r>
      <w:proofErr w:type="spellEnd"/>
      <w:r w:rsidRPr="00DD395F">
        <w:rPr>
          <w:rFonts w:ascii="Arial" w:hAnsi="Arial" w:cs="Arial"/>
          <w:color w:val="7F7F7F" w:themeColor="text1" w:themeTint="80"/>
          <w:sz w:val="20"/>
          <w:szCs w:val="20"/>
          <w:lang w:val="de-DE"/>
        </w:rPr>
        <w:t xml:space="preserve">, Sabrina </w:t>
      </w:r>
      <w:proofErr w:type="spellStart"/>
      <w:r w:rsidRPr="00DD395F">
        <w:rPr>
          <w:rFonts w:ascii="Arial" w:hAnsi="Arial" w:cs="Arial"/>
          <w:color w:val="7F7F7F" w:themeColor="text1" w:themeTint="80"/>
          <w:sz w:val="20"/>
          <w:szCs w:val="20"/>
          <w:lang w:val="de-DE"/>
        </w:rPr>
        <w:t>Lütcke</w:t>
      </w:r>
      <w:proofErr w:type="spellEnd"/>
      <w:r w:rsidRPr="00DD395F">
        <w:rPr>
          <w:rFonts w:ascii="Arial" w:hAnsi="Arial" w:cs="Arial"/>
          <w:color w:val="7F7F7F" w:themeColor="text1" w:themeTint="80"/>
          <w:sz w:val="20"/>
          <w:szCs w:val="20"/>
          <w:lang w:val="de-DE"/>
        </w:rPr>
        <w:t>, Tel: 06102-36660, Fax: 06102-366611,</w:t>
      </w:r>
    </w:p>
    <w:p w:rsidR="00EF39CD" w:rsidRPr="00DD395F" w:rsidRDefault="00EF39CD" w:rsidP="00EF39CD">
      <w:pPr>
        <w:jc w:val="center"/>
        <w:rPr>
          <w:rFonts w:ascii="Arial" w:hAnsi="Arial" w:cs="Arial"/>
          <w:color w:val="7F7F7F" w:themeColor="text1" w:themeTint="80"/>
          <w:sz w:val="20"/>
          <w:szCs w:val="20"/>
          <w:lang w:val="it-IT"/>
        </w:rPr>
      </w:pPr>
      <w:r w:rsidRPr="00DD395F">
        <w:rPr>
          <w:rFonts w:ascii="Arial" w:hAnsi="Arial" w:cs="Arial"/>
          <w:color w:val="7F7F7F" w:themeColor="text1" w:themeTint="80"/>
          <w:sz w:val="20"/>
          <w:szCs w:val="20"/>
          <w:lang w:val="de-DE"/>
        </w:rPr>
        <w:t xml:space="preserve">Luisenstraße 7, 63263 Neu-Isenburg, </w:t>
      </w:r>
      <w:r w:rsidRPr="00DD395F">
        <w:rPr>
          <w:rFonts w:ascii="Arial" w:hAnsi="Arial" w:cs="Arial"/>
          <w:color w:val="7F7F7F" w:themeColor="text1" w:themeTint="80"/>
          <w:sz w:val="20"/>
          <w:szCs w:val="20"/>
          <w:lang w:val="it-IT"/>
        </w:rPr>
        <w:t xml:space="preserve">E-Mail: </w:t>
      </w:r>
      <w:hyperlink r:id="rId9" w:history="1">
        <w:r w:rsidR="00826F38" w:rsidRPr="00DD395F">
          <w:rPr>
            <w:rStyle w:val="Hyperlink"/>
            <w:rFonts w:ascii="Arial" w:hAnsi="Arial" w:cs="Arial"/>
            <w:sz w:val="20"/>
            <w:szCs w:val="20"/>
            <w:lang w:val="it-IT"/>
          </w:rPr>
          <w:t>info@noblekom.de</w:t>
        </w:r>
      </w:hyperlink>
      <w:r w:rsidRPr="00DD395F">
        <w:rPr>
          <w:rFonts w:ascii="Arial" w:hAnsi="Arial" w:cs="Arial"/>
          <w:color w:val="7F7F7F" w:themeColor="text1" w:themeTint="80"/>
          <w:sz w:val="20"/>
          <w:szCs w:val="20"/>
          <w:lang w:val="it-IT"/>
        </w:rPr>
        <w:t xml:space="preserve">, </w:t>
      </w:r>
    </w:p>
    <w:p w:rsidR="00EF39CD" w:rsidRPr="00DD395F" w:rsidRDefault="00EF39CD" w:rsidP="00780F51">
      <w:pPr>
        <w:jc w:val="center"/>
        <w:rPr>
          <w:rFonts w:ascii="Arial" w:hAnsi="Arial" w:cs="Arial"/>
          <w:sz w:val="20"/>
          <w:szCs w:val="20"/>
        </w:rPr>
      </w:pPr>
      <w:r w:rsidRPr="00DD395F">
        <w:rPr>
          <w:rFonts w:ascii="Arial" w:hAnsi="Arial" w:cs="Arial"/>
          <w:color w:val="7F7F7F" w:themeColor="text1" w:themeTint="80"/>
          <w:sz w:val="20"/>
          <w:szCs w:val="20"/>
        </w:rPr>
        <w:t xml:space="preserve">Download Text und </w:t>
      </w:r>
      <w:proofErr w:type="spellStart"/>
      <w:r w:rsidRPr="00DD395F">
        <w:rPr>
          <w:rFonts w:ascii="Arial" w:hAnsi="Arial" w:cs="Arial"/>
          <w:color w:val="7F7F7F" w:themeColor="text1" w:themeTint="80"/>
          <w:sz w:val="20"/>
          <w:szCs w:val="20"/>
        </w:rPr>
        <w:t>weitere</w:t>
      </w:r>
      <w:proofErr w:type="spellEnd"/>
      <w:r w:rsidRPr="00DD395F">
        <w:rPr>
          <w:rFonts w:ascii="Arial" w:hAnsi="Arial" w:cs="Arial"/>
          <w:color w:val="7F7F7F" w:themeColor="text1" w:themeTint="80"/>
          <w:sz w:val="20"/>
          <w:szCs w:val="20"/>
        </w:rPr>
        <w:t xml:space="preserve"> </w:t>
      </w:r>
      <w:proofErr w:type="spellStart"/>
      <w:r w:rsidRPr="00DD395F">
        <w:rPr>
          <w:rFonts w:ascii="Arial" w:hAnsi="Arial" w:cs="Arial"/>
          <w:color w:val="7F7F7F" w:themeColor="text1" w:themeTint="80"/>
          <w:sz w:val="20"/>
          <w:szCs w:val="20"/>
        </w:rPr>
        <w:t>Infos</w:t>
      </w:r>
      <w:proofErr w:type="spellEnd"/>
      <w:r w:rsidRPr="00DD395F">
        <w:rPr>
          <w:rFonts w:ascii="Arial" w:hAnsi="Arial" w:cs="Arial"/>
          <w:color w:val="7F7F7F" w:themeColor="text1" w:themeTint="80"/>
          <w:sz w:val="20"/>
          <w:szCs w:val="20"/>
        </w:rPr>
        <w:t xml:space="preserve">: </w:t>
      </w:r>
      <w:hyperlink r:id="rId10" w:history="1">
        <w:r w:rsidR="00826F38" w:rsidRPr="00DD395F">
          <w:rPr>
            <w:rStyle w:val="Hyperlink"/>
            <w:rFonts w:ascii="Arial" w:hAnsi="Arial" w:cs="Arial"/>
            <w:sz w:val="20"/>
            <w:szCs w:val="20"/>
          </w:rPr>
          <w:t>www.noblekom.de</w:t>
        </w:r>
      </w:hyperlink>
    </w:p>
    <w:p w:rsidR="00826F38" w:rsidRPr="00DD395F" w:rsidRDefault="00826F38" w:rsidP="00780F51">
      <w:pPr>
        <w:jc w:val="center"/>
        <w:rPr>
          <w:rFonts w:ascii="Arial" w:hAnsi="Arial" w:cs="Arial"/>
          <w:color w:val="808080" w:themeColor="background1" w:themeShade="80"/>
          <w:sz w:val="20"/>
          <w:szCs w:val="20"/>
          <w:lang w:val="de-DE"/>
        </w:rPr>
      </w:pPr>
      <w:r w:rsidRPr="00DD395F">
        <w:rPr>
          <w:rFonts w:ascii="Arial" w:hAnsi="Arial" w:cs="Arial"/>
          <w:color w:val="808080" w:themeColor="background1" w:themeShade="80"/>
          <w:sz w:val="20"/>
          <w:szCs w:val="20"/>
        </w:rPr>
        <w:t>Social Media: @</w:t>
      </w:r>
      <w:proofErr w:type="spellStart"/>
      <w:r w:rsidRPr="00DD395F">
        <w:rPr>
          <w:rFonts w:ascii="Arial" w:hAnsi="Arial" w:cs="Arial"/>
          <w:color w:val="808080" w:themeColor="background1" w:themeShade="80"/>
          <w:sz w:val="20"/>
          <w:szCs w:val="20"/>
        </w:rPr>
        <w:t>noblehaps</w:t>
      </w:r>
      <w:proofErr w:type="spellEnd"/>
    </w:p>
    <w:sectPr w:rsidR="00826F38" w:rsidRPr="00DD395F" w:rsidSect="00552BA8">
      <w:headerReference w:type="default" r:id="rId11"/>
      <w:pgSz w:w="11900" w:h="16840"/>
      <w:pgMar w:top="2836" w:right="1127" w:bottom="1276"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39919" w15:done="0"/>
  <w15:commentEx w15:paraId="53752095" w15:done="0"/>
  <w15:commentEx w15:paraId="4F6FDF6D" w15:done="0"/>
  <w15:commentEx w15:paraId="11DB36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033" w:rsidRDefault="00D03033" w:rsidP="00334170">
      <w:r>
        <w:separator/>
      </w:r>
    </w:p>
  </w:endnote>
  <w:endnote w:type="continuationSeparator" w:id="0">
    <w:p w:rsidR="00D03033" w:rsidRDefault="00D03033"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033" w:rsidRDefault="00D03033" w:rsidP="00334170">
      <w:r>
        <w:separator/>
      </w:r>
    </w:p>
  </w:footnote>
  <w:footnote w:type="continuationSeparator" w:id="0">
    <w:p w:rsidR="00D03033" w:rsidRDefault="00D03033"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8F" w:rsidRDefault="008B3C8F" w:rsidP="00334170">
    <w:pPr>
      <w:pStyle w:val="Kopfzeile"/>
      <w:ind w:left="-1800" w:right="-1765"/>
    </w:pPr>
    <w:r w:rsidRPr="00253834">
      <w:rPr>
        <w:noProof/>
        <w:lang w:val="de-DE" w:eastAsia="de-DE"/>
      </w:rPr>
      <w:drawing>
        <wp:anchor distT="0" distB="0" distL="114300" distR="114300" simplePos="0" relativeHeight="251658240" behindDoc="0" locked="0" layoutInCell="1" allowOverlap="1">
          <wp:simplePos x="0" y="0"/>
          <wp:positionH relativeFrom="column">
            <wp:posOffset>-740796</wp:posOffset>
          </wp:positionH>
          <wp:positionV relativeFrom="paragraph">
            <wp:posOffset>-450215</wp:posOffset>
          </wp:positionV>
          <wp:extent cx="7590348" cy="1518699"/>
          <wp:effectExtent l="19050" t="0" r="0" b="0"/>
          <wp:wrapNone/>
          <wp:docPr id="16" name="Grafik 0" descr="PR-Int-MELBOURNE-Fed Square Firewor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Fed Square Fireworks-1.jpg"/>
                  <pic:cNvPicPr/>
                </pic:nvPicPr>
                <pic:blipFill>
                  <a:blip r:embed="rId1"/>
                  <a:stretch>
                    <a:fillRect/>
                  </a:stretch>
                </pic:blipFill>
                <pic:spPr>
                  <a:xfrm>
                    <a:off x="0" y="0"/>
                    <a:ext cx="7590348" cy="1518699"/>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Stellberg">
    <w15:presenceInfo w15:providerId="None" w15:userId="Susanne Stellbe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useFELayout/>
  </w:compat>
  <w:rsids>
    <w:rsidRoot w:val="00334170"/>
    <w:rsid w:val="00005DBD"/>
    <w:rsid w:val="00013A18"/>
    <w:rsid w:val="00047811"/>
    <w:rsid w:val="00084420"/>
    <w:rsid w:val="00085DD0"/>
    <w:rsid w:val="000D6FC4"/>
    <w:rsid w:val="000E0FCC"/>
    <w:rsid w:val="000E5210"/>
    <w:rsid w:val="000F0EC2"/>
    <w:rsid w:val="000F2FF6"/>
    <w:rsid w:val="00116A2C"/>
    <w:rsid w:val="00116FE2"/>
    <w:rsid w:val="001221CE"/>
    <w:rsid w:val="001264E8"/>
    <w:rsid w:val="00127481"/>
    <w:rsid w:val="00142227"/>
    <w:rsid w:val="0014228A"/>
    <w:rsid w:val="0015076D"/>
    <w:rsid w:val="0015335B"/>
    <w:rsid w:val="00166DDE"/>
    <w:rsid w:val="00185B70"/>
    <w:rsid w:val="001C0FAC"/>
    <w:rsid w:val="001C1A8F"/>
    <w:rsid w:val="001C73C8"/>
    <w:rsid w:val="001F6FE2"/>
    <w:rsid w:val="001F70EC"/>
    <w:rsid w:val="00202ABE"/>
    <w:rsid w:val="00204336"/>
    <w:rsid w:val="00207F5B"/>
    <w:rsid w:val="0021444D"/>
    <w:rsid w:val="00224B1C"/>
    <w:rsid w:val="00233A5A"/>
    <w:rsid w:val="00235094"/>
    <w:rsid w:val="00237B24"/>
    <w:rsid w:val="00253834"/>
    <w:rsid w:val="0027011C"/>
    <w:rsid w:val="00274EDE"/>
    <w:rsid w:val="0027668D"/>
    <w:rsid w:val="002771A7"/>
    <w:rsid w:val="00281691"/>
    <w:rsid w:val="00283C58"/>
    <w:rsid w:val="002A1C40"/>
    <w:rsid w:val="002A5B77"/>
    <w:rsid w:val="002A7C2C"/>
    <w:rsid w:val="002B494F"/>
    <w:rsid w:val="002E4CA4"/>
    <w:rsid w:val="0030225D"/>
    <w:rsid w:val="00334170"/>
    <w:rsid w:val="00364D14"/>
    <w:rsid w:val="0037706D"/>
    <w:rsid w:val="00381195"/>
    <w:rsid w:val="00384AB5"/>
    <w:rsid w:val="003938D9"/>
    <w:rsid w:val="003A29C8"/>
    <w:rsid w:val="003C710D"/>
    <w:rsid w:val="003F483A"/>
    <w:rsid w:val="004072E5"/>
    <w:rsid w:val="00482F98"/>
    <w:rsid w:val="00483DF3"/>
    <w:rsid w:val="0048747E"/>
    <w:rsid w:val="004B1389"/>
    <w:rsid w:val="004B562A"/>
    <w:rsid w:val="004D3B1D"/>
    <w:rsid w:val="004E2DCB"/>
    <w:rsid w:val="004E3249"/>
    <w:rsid w:val="004F494A"/>
    <w:rsid w:val="004F5B01"/>
    <w:rsid w:val="004F7F65"/>
    <w:rsid w:val="005076F5"/>
    <w:rsid w:val="00512092"/>
    <w:rsid w:val="00521C73"/>
    <w:rsid w:val="00552B8B"/>
    <w:rsid w:val="00552BA8"/>
    <w:rsid w:val="005A7623"/>
    <w:rsid w:val="005B0F45"/>
    <w:rsid w:val="005D1C0D"/>
    <w:rsid w:val="005D2AF3"/>
    <w:rsid w:val="005F2258"/>
    <w:rsid w:val="005F3210"/>
    <w:rsid w:val="0060102A"/>
    <w:rsid w:val="006145E9"/>
    <w:rsid w:val="00615262"/>
    <w:rsid w:val="0062231D"/>
    <w:rsid w:val="00640B70"/>
    <w:rsid w:val="006552D3"/>
    <w:rsid w:val="00660DFC"/>
    <w:rsid w:val="00660E92"/>
    <w:rsid w:val="00670324"/>
    <w:rsid w:val="006773C8"/>
    <w:rsid w:val="00677A51"/>
    <w:rsid w:val="006839CB"/>
    <w:rsid w:val="006B642D"/>
    <w:rsid w:val="006C0C3F"/>
    <w:rsid w:val="006E4986"/>
    <w:rsid w:val="006F2BD7"/>
    <w:rsid w:val="007005EE"/>
    <w:rsid w:val="00701C3D"/>
    <w:rsid w:val="00714B96"/>
    <w:rsid w:val="00730D92"/>
    <w:rsid w:val="00735D72"/>
    <w:rsid w:val="007465F1"/>
    <w:rsid w:val="00750E3D"/>
    <w:rsid w:val="00756556"/>
    <w:rsid w:val="00772D47"/>
    <w:rsid w:val="007806DC"/>
    <w:rsid w:val="00780F51"/>
    <w:rsid w:val="007E484C"/>
    <w:rsid w:val="007E674B"/>
    <w:rsid w:val="00826F38"/>
    <w:rsid w:val="008301F0"/>
    <w:rsid w:val="0083233B"/>
    <w:rsid w:val="008718FD"/>
    <w:rsid w:val="008747AA"/>
    <w:rsid w:val="008B3C8F"/>
    <w:rsid w:val="008C5D97"/>
    <w:rsid w:val="008E1621"/>
    <w:rsid w:val="008F5462"/>
    <w:rsid w:val="008F6037"/>
    <w:rsid w:val="00921B70"/>
    <w:rsid w:val="00924301"/>
    <w:rsid w:val="00924AD0"/>
    <w:rsid w:val="00935790"/>
    <w:rsid w:val="009467C6"/>
    <w:rsid w:val="009472DC"/>
    <w:rsid w:val="009703CD"/>
    <w:rsid w:val="0097509A"/>
    <w:rsid w:val="00977E2D"/>
    <w:rsid w:val="009B4068"/>
    <w:rsid w:val="009E2547"/>
    <w:rsid w:val="00A01B48"/>
    <w:rsid w:val="00A1720B"/>
    <w:rsid w:val="00A353AB"/>
    <w:rsid w:val="00A36485"/>
    <w:rsid w:val="00AB7B46"/>
    <w:rsid w:val="00AC1433"/>
    <w:rsid w:val="00AD57D1"/>
    <w:rsid w:val="00AE7847"/>
    <w:rsid w:val="00B00BB8"/>
    <w:rsid w:val="00B347FC"/>
    <w:rsid w:val="00B34838"/>
    <w:rsid w:val="00B56AED"/>
    <w:rsid w:val="00B750BF"/>
    <w:rsid w:val="00BE641C"/>
    <w:rsid w:val="00BF0B96"/>
    <w:rsid w:val="00BF7A13"/>
    <w:rsid w:val="00C45445"/>
    <w:rsid w:val="00CC1EB5"/>
    <w:rsid w:val="00CC47B6"/>
    <w:rsid w:val="00CC500B"/>
    <w:rsid w:val="00CE4A45"/>
    <w:rsid w:val="00D03033"/>
    <w:rsid w:val="00D1108E"/>
    <w:rsid w:val="00D20EF3"/>
    <w:rsid w:val="00D2157D"/>
    <w:rsid w:val="00D23E64"/>
    <w:rsid w:val="00D34478"/>
    <w:rsid w:val="00D50AA6"/>
    <w:rsid w:val="00D525EE"/>
    <w:rsid w:val="00D71026"/>
    <w:rsid w:val="00D8595A"/>
    <w:rsid w:val="00D870F1"/>
    <w:rsid w:val="00D93E4D"/>
    <w:rsid w:val="00DA20CE"/>
    <w:rsid w:val="00DB0442"/>
    <w:rsid w:val="00DB36C8"/>
    <w:rsid w:val="00DD395F"/>
    <w:rsid w:val="00DE69D1"/>
    <w:rsid w:val="00E014BA"/>
    <w:rsid w:val="00E1690A"/>
    <w:rsid w:val="00E322E7"/>
    <w:rsid w:val="00E42469"/>
    <w:rsid w:val="00E45BA0"/>
    <w:rsid w:val="00E86751"/>
    <w:rsid w:val="00EC7166"/>
    <w:rsid w:val="00EC741C"/>
    <w:rsid w:val="00ED52C6"/>
    <w:rsid w:val="00ED546E"/>
    <w:rsid w:val="00ED79F8"/>
    <w:rsid w:val="00EE4AF8"/>
    <w:rsid w:val="00EF39CD"/>
    <w:rsid w:val="00F06303"/>
    <w:rsid w:val="00F14C60"/>
    <w:rsid w:val="00F37D7E"/>
    <w:rsid w:val="00F47A8E"/>
    <w:rsid w:val="00F90B33"/>
    <w:rsid w:val="00F96A8D"/>
    <w:rsid w:val="00FB1E6B"/>
    <w:rsid w:val="00FB26A7"/>
    <w:rsid w:val="00FD4A4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s>
</file>

<file path=word/webSettings.xml><?xml version="1.0" encoding="utf-8"?>
<w:webSettings xmlns:r="http://schemas.openxmlformats.org/officeDocument/2006/relationships" xmlns:w="http://schemas.openxmlformats.org/wordprocessingml/2006/main">
  <w:divs>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en-info.de/v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sitmelbourne.com/de"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noblekom.de" TargetMode="External"/><Relationship Id="rId4" Type="http://schemas.openxmlformats.org/officeDocument/2006/relationships/webSettings" Target="webSettings.xml"/><Relationship Id="rId9" Type="http://schemas.openxmlformats.org/officeDocument/2006/relationships/hyperlink" Target="mailto:info@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4746-4C14-4517-872C-58E0417D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Katharina Fey</cp:lastModifiedBy>
  <cp:revision>3</cp:revision>
  <cp:lastPrinted>2016-03-04T08:43:00Z</cp:lastPrinted>
  <dcterms:created xsi:type="dcterms:W3CDTF">2017-02-28T10:27:00Z</dcterms:created>
  <dcterms:modified xsi:type="dcterms:W3CDTF">2017-02-28T10:48:00Z</dcterms:modified>
</cp:coreProperties>
</file>